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bookmarkStart w:id="0" w:name="_GoBack"/>
      <w:bookmarkEnd w:id="0"/>
      <w:r>
        <w:rPr/>
        <w:t xml:space="preserve">   </w:t>
      </w:r>
      <w:r>
        <w:rPr/>
        <w:t>ПРОТОКОЛ №1</w:t>
      </w:r>
    </w:p>
    <w:p>
      <w:pPr>
        <w:pStyle w:val="Normal"/>
        <w:jc w:val="center"/>
        <w:rPr/>
      </w:pPr>
      <w:r>
        <w:rPr/>
        <w:t>заседания муниципальных предметно- методических комиссий всероссийской олимпиады школьников Эвенкийского муниципального района</w:t>
      </w:r>
    </w:p>
    <w:p>
      <w:pPr>
        <w:pStyle w:val="Normal"/>
        <w:rPr/>
      </w:pPr>
      <w:r>
        <w:rPr/>
      </w:r>
    </w:p>
    <w:p>
      <w:pPr>
        <w:pStyle w:val="Normal"/>
        <w:rPr/>
      </w:pPr>
      <w:r>
        <w:rPr/>
        <w:t>ЭМР, п. Тура,                                                                                     от «8»  сентября  2026 года</w:t>
      </w:r>
    </w:p>
    <w:p>
      <w:pPr>
        <w:pStyle w:val="Normal"/>
        <w:rPr/>
      </w:pPr>
      <w:r>
        <w:rPr/>
        <w:t xml:space="preserve"> </w:t>
      </w:r>
      <w:r>
        <w:rPr/>
        <w:t xml:space="preserve">ул. Советская 2, 4 этаж, </w:t>
      </w:r>
    </w:p>
    <w:p>
      <w:pPr>
        <w:pStyle w:val="Normal"/>
        <w:ind w:firstLine="720" w:left="-720"/>
        <w:rPr/>
      </w:pPr>
      <w:r>
        <w:rPr/>
        <w:t xml:space="preserve">Управление образования                           </w:t>
      </w:r>
    </w:p>
    <w:p>
      <w:pPr>
        <w:pStyle w:val="Normal"/>
        <w:ind w:firstLine="720" w:left="-720"/>
        <w:rPr>
          <w:i/>
        </w:rPr>
      </w:pPr>
      <w:r>
        <w:rPr>
          <w:i/>
        </w:rPr>
      </w:r>
    </w:p>
    <w:p>
      <w:pPr>
        <w:pStyle w:val="Normal"/>
        <w:ind w:firstLine="720" w:left="-720"/>
        <w:jc w:val="center"/>
        <w:rPr>
          <w:i/>
        </w:rPr>
      </w:pPr>
      <w:r>
        <w:rPr>
          <w:i/>
        </w:rPr>
        <w:t>Председательствовал:</w:t>
      </w:r>
    </w:p>
    <w:p>
      <w:pPr>
        <w:pStyle w:val="Normal"/>
        <w:jc w:val="both"/>
        <w:rPr/>
      </w:pPr>
      <w:r>
        <w:rPr/>
        <w:t>Кузнецова Екатерина  Михайловна – директор, методист МКУ ДПО «Эвенкийский этнопедагогический центр».</w:t>
      </w:r>
    </w:p>
    <w:p>
      <w:pPr>
        <w:pStyle w:val="Normal"/>
        <w:jc w:val="both"/>
        <w:rPr/>
      </w:pPr>
      <w:r>
        <w:rPr/>
        <w:t>заместитель начальника отдела общего и дополнительного образования Управления образования Администрации Эвенкийского муниципального района;</w:t>
      </w:r>
    </w:p>
    <w:p>
      <w:pPr>
        <w:pStyle w:val="Normal"/>
        <w:jc w:val="both"/>
        <w:rPr>
          <w:u w:val="single"/>
        </w:rPr>
      </w:pPr>
      <w:r>
        <w:rPr>
          <w:u w:val="single"/>
        </w:rPr>
        <w:t>Присутствовали:</w:t>
      </w:r>
    </w:p>
    <w:p>
      <w:pPr>
        <w:pStyle w:val="Normal"/>
        <w:jc w:val="both"/>
        <w:rPr/>
      </w:pPr>
      <w:r>
        <w:rPr/>
        <w:t xml:space="preserve"> </w:t>
      </w:r>
      <w:r>
        <w:rPr/>
        <w:t>Кобизская Анастасия Николаевна - заместитель начальника отдела общего и дополнительного образования Управления образования Администрации Эвенкийского муниципального района;</w:t>
      </w:r>
    </w:p>
    <w:p>
      <w:pPr>
        <w:pStyle w:val="Normal"/>
        <w:jc w:val="both"/>
        <w:rPr/>
      </w:pPr>
      <w:r>
        <w:rPr/>
        <w:t xml:space="preserve">Леушева Анастасия Игоревна  - специалист отдела общего и дополнительного образования Управления образования Администрации Эвенкийского муниципального района; </w:t>
      </w:r>
    </w:p>
    <w:p>
      <w:pPr>
        <w:pStyle w:val="Normal"/>
        <w:jc w:val="both"/>
        <w:rPr/>
      </w:pPr>
      <w:r>
        <w:rPr/>
        <w:t>Варламова Оксана Сергеевна – старший методист МКУ ДПО « Эвенкийский этнопедагогический центр».</w:t>
      </w:r>
    </w:p>
    <w:p>
      <w:pPr>
        <w:pStyle w:val="Normal"/>
        <w:ind w:left="360"/>
        <w:rPr>
          <w:color w:themeColor="text1" w:val="000000"/>
          <w:highlight w:val="yellow"/>
        </w:rPr>
      </w:pPr>
      <w:r>
        <w:rPr>
          <w:color w:themeColor="text1" w:val="000000"/>
          <w:highlight w:val="yellow"/>
        </w:rPr>
      </w:r>
    </w:p>
    <w:p>
      <w:pPr>
        <w:pStyle w:val="Normal"/>
        <w:rPr>
          <w:i/>
          <w:u w:val="single"/>
        </w:rPr>
      </w:pPr>
      <w:r>
        <w:rPr>
          <w:i/>
          <w:u w:val="single"/>
        </w:rPr>
        <w:t>Повестка дня:</w:t>
      </w:r>
    </w:p>
    <w:p>
      <w:pPr>
        <w:pStyle w:val="Normal"/>
        <w:rPr>
          <w:i/>
          <w:u w:val="single"/>
        </w:rPr>
      </w:pPr>
      <w:r>
        <w:rPr>
          <w:i/>
          <w:u w:val="single"/>
        </w:rPr>
      </w:r>
    </w:p>
    <w:p>
      <w:pPr>
        <w:pStyle w:val="3"/>
        <w:shd w:val="clear" w:color="auto" w:fill="auto"/>
        <w:spacing w:lineRule="auto" w:line="240" w:before="0" w:after="0"/>
        <w:ind w:hanging="0" w:left="23"/>
        <w:jc w:val="both"/>
        <w:rPr>
          <w:sz w:val="24"/>
          <w:szCs w:val="24"/>
        </w:rPr>
      </w:pPr>
      <w:r>
        <w:rPr>
          <w:sz w:val="24"/>
          <w:szCs w:val="24"/>
        </w:rPr>
        <w:t>1.Утверждение  требований к организации и проведению школьного этапа всероссийской олимпиады школьников в 2026/27 учебном году по общеобразовательным предметам: иностранному языку(английский язык),экономике, истории, географии, русскому языку в соответствии с приказом Министерства просвещения Российской Федерации от 27.11.2020 № 678 «Об утверждении Порядка проведения всероссийской олимпиады школьников» (далее - Порядок).</w:t>
      </w:r>
    </w:p>
    <w:p>
      <w:pPr>
        <w:pStyle w:val="3"/>
        <w:shd w:val="clear" w:color="auto" w:fill="auto"/>
        <w:spacing w:lineRule="auto" w:line="240" w:before="0" w:after="0"/>
        <w:ind w:hanging="0" w:left="23"/>
        <w:jc w:val="both"/>
        <w:rPr>
          <w:i/>
          <w:sz w:val="24"/>
          <w:szCs w:val="24"/>
          <w:u w:val="single"/>
        </w:rPr>
      </w:pPr>
      <w:r>
        <w:rPr>
          <w:i/>
          <w:sz w:val="24"/>
          <w:szCs w:val="24"/>
          <w:u w:val="single"/>
        </w:rPr>
      </w:r>
    </w:p>
    <w:p>
      <w:pPr>
        <w:pStyle w:val="3"/>
        <w:shd w:val="clear" w:color="auto" w:fill="auto"/>
        <w:spacing w:lineRule="auto" w:line="240" w:before="0" w:after="0"/>
        <w:ind w:hanging="0" w:left="23"/>
        <w:jc w:val="both"/>
        <w:rPr>
          <w:i/>
          <w:sz w:val="24"/>
          <w:szCs w:val="24"/>
          <w:u w:val="single"/>
        </w:rPr>
      </w:pPr>
      <w:r>
        <w:rPr>
          <w:i/>
          <w:sz w:val="24"/>
          <w:szCs w:val="24"/>
          <w:u w:val="single"/>
        </w:rPr>
        <w:t>Решили:</w:t>
      </w:r>
    </w:p>
    <w:p>
      <w:pPr>
        <w:pStyle w:val="3"/>
        <w:shd w:val="clear" w:color="auto" w:fill="auto"/>
        <w:spacing w:lineRule="auto" w:line="240" w:before="0" w:after="0"/>
        <w:ind w:hanging="0" w:left="23"/>
        <w:jc w:val="both"/>
        <w:rPr>
          <w:i/>
          <w:sz w:val="24"/>
          <w:szCs w:val="24"/>
          <w:u w:val="single"/>
        </w:rPr>
      </w:pPr>
      <w:r>
        <w:rPr>
          <w:i/>
          <w:sz w:val="24"/>
          <w:szCs w:val="24"/>
          <w:u w:val="single"/>
        </w:rPr>
      </w:r>
    </w:p>
    <w:p>
      <w:pPr>
        <w:pStyle w:val="3"/>
        <w:shd w:val="clear" w:color="auto" w:fill="auto"/>
        <w:spacing w:lineRule="auto" w:line="240" w:before="0" w:after="0"/>
        <w:ind w:hanging="0" w:left="23"/>
        <w:jc w:val="both"/>
        <w:rPr>
          <w:sz w:val="24"/>
          <w:szCs w:val="24"/>
        </w:rPr>
      </w:pPr>
      <w:r>
        <w:rPr>
          <w:sz w:val="24"/>
          <w:szCs w:val="24"/>
        </w:rPr>
        <w:t>1. Утвердить требования к организации и проведению школьного этапа всероссийской олимпиады школьников по 6 общеобразовательным предметам в соотвествии с Порядком,согласно приложениям №1-6</w:t>
      </w:r>
    </w:p>
    <w:p>
      <w:pPr>
        <w:pStyle w:val="Normal"/>
        <w:jc w:val="both"/>
        <w:rPr>
          <w:color w:themeColor="text1" w:val="000000"/>
        </w:rPr>
      </w:pPr>
      <w:r>
        <w:rPr>
          <w:color w:themeColor="text1" w:val="000000"/>
        </w:rPr>
        <w:t xml:space="preserve">         </w:t>
      </w:r>
    </w:p>
    <w:p>
      <w:pPr>
        <w:pStyle w:val="Normal"/>
        <w:ind w:left="360"/>
        <w:jc w:val="both"/>
        <w:rPr/>
      </w:pPr>
      <w:r>
        <w:rPr/>
      </w:r>
    </w:p>
    <w:p>
      <w:pPr>
        <w:pStyle w:val="Normal"/>
        <w:ind w:left="360"/>
        <w:jc w:val="right"/>
        <w:rPr/>
      </w:pPr>
      <w:r>
        <w:rPr/>
        <w:t xml:space="preserve">                                       </w:t>
      </w:r>
      <w:r>
        <w:rPr/>
        <w:t>Председатель :______п/п_______ / А.М. Кузнецова /</w:t>
      </w:r>
    </w:p>
    <w:p>
      <w:pPr>
        <w:pStyle w:val="Normal"/>
        <w:ind w:left="360"/>
        <w:jc w:val="right"/>
        <w:rPr/>
      </w:pPr>
      <w:r>
        <w:rPr/>
        <w:t xml:space="preserve">   </w:t>
      </w:r>
    </w:p>
    <w:p>
      <w:pPr>
        <w:pStyle w:val="Normal"/>
        <w:ind w:left="360"/>
        <w:jc w:val="right"/>
        <w:rPr/>
      </w:pPr>
      <w:r>
        <w:rPr/>
        <w:t xml:space="preserve">Секретарь :_____ п/п _______ /А.И. Леушева /   </w:t>
      </w:r>
    </w:p>
    <w:p>
      <w:pPr>
        <w:pStyle w:val="Normal"/>
        <w:tabs>
          <w:tab w:val="clear" w:pos="708"/>
          <w:tab w:val="left" w:pos="0" w:leader="none"/>
          <w:tab w:val="left" w:pos="8640" w:leader="none"/>
          <w:tab w:val="left" w:pos="9180" w:leader="none"/>
        </w:tabs>
        <w:rPr>
          <w:highlight w:val="yellow"/>
        </w:rPr>
        <w:sectPr>
          <w:type w:val="nextPage"/>
          <w:pgSz w:w="11906" w:h="16838"/>
          <w:pgMar w:left="1701" w:right="850" w:gutter="0" w:header="0" w:top="567" w:footer="0" w:bottom="1134"/>
          <w:pgNumType w:fmt="decimal"/>
          <w:formProt w:val="false"/>
          <w:textDirection w:val="lrTb"/>
          <w:docGrid w:type="default" w:linePitch="360" w:charSpace="0"/>
        </w:sectPr>
      </w:pPr>
      <w:r>
        <w:rPr>
          <w:highlight w:val="yellow"/>
        </w:rPr>
        <w:t xml:space="preserve">                                 </w:t>
      </w:r>
    </w:p>
    <w:p>
      <w:pPr>
        <w:pStyle w:val="3"/>
        <w:shd w:val="clear" w:color="auto" w:fill="auto"/>
        <w:spacing w:lineRule="exact" w:line="322" w:before="0" w:after="720"/>
        <w:ind w:hanging="0" w:left="5680" w:right="580"/>
        <w:rPr/>
      </w:pPr>
      <w:r>
        <w:rPr/>
        <w:t>Приложение № 1 к протоколу заседания муниципальных  предметно</w:t>
        <w:softHyphen/>
        <w:t>-методических комиссий от 08.09.2026 г. № 1</w:t>
      </w:r>
    </w:p>
    <w:p>
      <w:pPr>
        <w:pStyle w:val="22"/>
        <w:shd w:val="clear" w:color="auto" w:fill="auto"/>
        <w:spacing w:lineRule="exact" w:line="322" w:before="0" w:after="349"/>
        <w:ind w:hanging="0" w:left="920" w:right="220"/>
        <w:jc w:val="both"/>
        <w:rPr/>
      </w:pPr>
      <w:r>
        <w:rPr/>
        <w:t>Требования к организации и проведению школьного  этапа всероссийской олимпиады школьников по экономике в 2026/27 учебном году</w:t>
      </w:r>
    </w:p>
    <w:p>
      <w:pPr>
        <w:pStyle w:val="11"/>
        <w:keepNext w:val="true"/>
        <w:keepLines/>
        <w:numPr>
          <w:ilvl w:val="0"/>
          <w:numId w:val="1"/>
        </w:numPr>
        <w:shd w:val="clear" w:color="auto" w:fill="auto"/>
        <w:spacing w:lineRule="exact" w:line="260"/>
        <w:ind w:firstLine="700" w:left="20"/>
        <w:jc w:val="both"/>
        <w:rPr/>
      </w:pPr>
      <w:bookmarkStart w:id="1" w:name="bookmark57"/>
      <w:r>
        <w:rPr/>
        <w:t xml:space="preserve"> </w:t>
      </w:r>
      <w:r>
        <w:rPr/>
        <w:t>Общие положения</w:t>
      </w:r>
      <w:bookmarkEnd w:id="1"/>
    </w:p>
    <w:p>
      <w:pPr>
        <w:pStyle w:val="3"/>
        <w:shd w:val="clear" w:color="auto" w:fill="auto"/>
        <w:spacing w:lineRule="exact" w:line="322" w:before="0" w:after="300"/>
        <w:ind w:firstLine="700" w:left="20" w:right="20"/>
        <w:jc w:val="both"/>
        <w:rPr>
          <w:sz w:val="24"/>
          <w:szCs w:val="24"/>
        </w:rPr>
      </w:pPr>
      <w:r>
        <w:rPr>
          <w:sz w:val="24"/>
          <w:szCs w:val="24"/>
        </w:rPr>
        <w:t>Данный документ предназначен для специалистов органов местного самоуправления, осуществляющих управление в сфере образования, руководителей и сотрудников общеобразовательных организаций, членов жюри и апелляционных комиссий, иных категорий специалистов, задействованных при подготовке и проведении школьного этапа всероссийской олимпиады школьников по экономике (далее - олимпиада, ВсОШ). Требования составлены на основании методических рекомендаций по организации и проведению школьного и муниципального этапов ВсОШ в 2026/27 учебном году, изданных центральной предметно-методической комиссией в соответствии с Порядком проведения всероссийской олимпиады школьников, утвержденным приказом Министерства просвещения Российской Федерации от 27 ноября 2020 г. № 678 «Об утверждении Порядка проведения всероссийской олимпиады школьников».</w:t>
      </w:r>
    </w:p>
    <w:p>
      <w:pPr>
        <w:pStyle w:val="11"/>
        <w:keepNext w:val="true"/>
        <w:keepLines/>
        <w:numPr>
          <w:ilvl w:val="0"/>
          <w:numId w:val="1"/>
        </w:numPr>
        <w:shd w:val="clear" w:color="auto" w:fill="auto"/>
        <w:ind w:firstLine="700" w:left="20" w:right="20"/>
        <w:jc w:val="both"/>
        <w:rPr/>
      </w:pPr>
      <w:bookmarkStart w:id="2" w:name="bookmark58"/>
      <w:r>
        <w:rPr/>
        <w:t xml:space="preserve"> </w:t>
      </w:r>
      <w:r>
        <w:rPr/>
        <w:t xml:space="preserve">Перечень справочных материалов, средств связи и электронно </w:t>
        <w:softHyphen/>
        <w:t>вычислительной техники, разрешенных к использованию</w:t>
      </w:r>
      <w:bookmarkEnd w:id="2"/>
    </w:p>
    <w:p>
      <w:pPr>
        <w:pStyle w:val="3"/>
        <w:shd w:val="clear" w:color="auto" w:fill="auto"/>
        <w:spacing w:lineRule="exact" w:line="322" w:before="0" w:after="0"/>
        <w:ind w:firstLine="697" w:left="23" w:right="23"/>
        <w:jc w:val="both"/>
        <w:rPr>
          <w:sz w:val="24"/>
          <w:szCs w:val="24"/>
        </w:rPr>
      </w:pPr>
      <w:r>
        <w:rPr>
          <w:sz w:val="24"/>
          <w:szCs w:val="24"/>
        </w:rPr>
        <w:t>При выполнении заданий школьного и муниципального этапов олимпиады рекомендуется разрешать использование только справочных материалов, средств связи и электронно-вычислительной техники, предоставленных организаторами, предусмотренных в заданиях и критериях оценивания. Запрещается пользоваться принесенными с собой калькуляторами, справочными материалами, средствами связи и электронно</w:t>
        <w:softHyphen/>
        <w:t>-вычислительной техникой.</w:t>
      </w:r>
    </w:p>
    <w:p>
      <w:pPr>
        <w:pStyle w:val="11"/>
        <w:keepNext w:val="true"/>
        <w:keepLines/>
        <w:numPr>
          <w:ilvl w:val="0"/>
          <w:numId w:val="1"/>
        </w:numPr>
        <w:shd w:val="clear" w:color="auto" w:fill="auto"/>
        <w:ind w:firstLine="700" w:left="20" w:right="20"/>
        <w:jc w:val="both"/>
        <w:rPr/>
      </w:pPr>
      <w:bookmarkStart w:id="3" w:name="bookmark59"/>
      <w:r>
        <w:rPr/>
        <w:t xml:space="preserve"> </w:t>
      </w:r>
      <w:r>
        <w:rPr/>
        <w:t>Перечень материально-технического обеспечения для проведения школьного этапа</w:t>
      </w:r>
      <w:bookmarkEnd w:id="3"/>
    </w:p>
    <w:p>
      <w:pPr>
        <w:pStyle w:val="Normal"/>
        <w:jc w:val="both"/>
        <w:rPr/>
      </w:pPr>
      <w:r>
        <w:rPr>
          <w:b/>
          <w:sz w:val="26"/>
          <w:szCs w:val="26"/>
        </w:rPr>
        <w:t xml:space="preserve">            </w:t>
      </w:r>
      <w:r>
        <w:rPr/>
        <w:t xml:space="preserve">Для проведения школьного этапа олимпиады не требуется специальных технических средств. В аудитории должны быть  запасные письменные принадлежности, запасные комплекты заданий и запасные листы ответов. Поскольку некоторые из задач могут потребовать графических построений, желательно наличие у участников олимпиады линеек, карандашей и ластиков, а также наличие в аудитории запаса этих предметов. </w:t>
      </w:r>
    </w:p>
    <w:p>
      <w:pPr>
        <w:pStyle w:val="11"/>
        <w:keepNext w:val="true"/>
        <w:keepLines/>
        <w:shd w:val="clear" w:color="auto" w:fill="auto"/>
        <w:ind w:hanging="0" w:left="20" w:right="20"/>
        <w:jc w:val="both"/>
        <w:rPr>
          <w:b w:val="false"/>
          <w:sz w:val="24"/>
          <w:szCs w:val="24"/>
        </w:rPr>
      </w:pPr>
      <w:r>
        <w:rPr>
          <w:b w:val="false"/>
          <w:sz w:val="24"/>
          <w:szCs w:val="24"/>
        </w:rPr>
      </w:r>
    </w:p>
    <w:p>
      <w:pPr>
        <w:pStyle w:val="Normal"/>
        <w:spacing w:before="0" w:after="0"/>
        <w:rPr/>
        <w:sectPr>
          <w:type w:val="nextPage"/>
          <w:pgSz w:w="11906" w:h="16838"/>
          <w:pgMar w:left="1701" w:right="851" w:gutter="0" w:header="0" w:top="567" w:footer="0" w:bottom="1134"/>
          <w:pgNumType w:fmt="decimal"/>
          <w:formProt w:val="false"/>
          <w:textDirection w:val="lrTb"/>
          <w:docGrid w:type="default" w:linePitch="360" w:charSpace="0"/>
        </w:sectPr>
      </w:pPr>
      <w:r>
        <w:rPr/>
      </w:r>
    </w:p>
    <w:p>
      <w:pPr>
        <w:pStyle w:val="3"/>
        <w:shd w:val="clear" w:color="auto" w:fill="auto"/>
        <w:spacing w:lineRule="exact" w:line="322" w:before="0" w:after="720"/>
        <w:ind w:hanging="0" w:left="5680" w:right="580"/>
        <w:rPr/>
      </w:pPr>
      <w:r>
        <w:rPr/>
        <w:t>Приложение № 2 к протоколу заседания муниципальных  предметно</w:t>
        <w:softHyphen/>
        <w:t>-методических комиссий от 08.09.2026 г № 1</w:t>
      </w:r>
    </w:p>
    <w:p>
      <w:pPr>
        <w:pStyle w:val="22"/>
        <w:shd w:val="clear" w:color="auto" w:fill="auto"/>
        <w:spacing w:lineRule="exact" w:line="322" w:before="0" w:after="349"/>
        <w:ind w:hanging="0" w:left="20"/>
        <w:rPr/>
      </w:pPr>
      <w:r>
        <w:rPr/>
        <w:t>Требования к организации и проведению школьного этапа всероссийской олимпиады школьников по истории в 2026/27 учебном году</w:t>
      </w:r>
    </w:p>
    <w:p>
      <w:pPr>
        <w:pStyle w:val="11"/>
        <w:keepNext w:val="true"/>
        <w:keepLines/>
        <w:numPr>
          <w:ilvl w:val="0"/>
          <w:numId w:val="2"/>
        </w:numPr>
        <w:shd w:val="clear" w:color="auto" w:fill="auto"/>
        <w:spacing w:lineRule="exact" w:line="260"/>
        <w:ind w:firstLine="700"/>
        <w:jc w:val="both"/>
        <w:rPr/>
      </w:pPr>
      <w:bookmarkStart w:id="4" w:name="bookmark7"/>
      <w:r>
        <w:rPr/>
        <w:t xml:space="preserve"> </w:t>
      </w:r>
      <w:r>
        <w:rPr/>
        <w:t>Общие положения</w:t>
      </w:r>
      <w:bookmarkEnd w:id="4"/>
    </w:p>
    <w:p>
      <w:pPr>
        <w:pStyle w:val="3"/>
        <w:shd w:val="clear" w:color="auto" w:fill="auto"/>
        <w:tabs>
          <w:tab w:val="clear" w:pos="708"/>
          <w:tab w:val="right" w:pos="3955" w:leader="none"/>
          <w:tab w:val="left" w:pos="4100" w:leader="none"/>
          <w:tab w:val="left" w:pos="5802" w:leader="none"/>
          <w:tab w:val="right" w:pos="9341" w:leader="none"/>
        </w:tabs>
        <w:spacing w:lineRule="exact" w:line="322" w:before="0" w:after="0"/>
        <w:ind w:firstLine="700" w:right="20"/>
        <w:jc w:val="both"/>
        <w:rPr>
          <w:sz w:val="24"/>
          <w:szCs w:val="24"/>
        </w:rPr>
      </w:pPr>
      <w:r>
        <w:rPr>
          <w:sz w:val="24"/>
          <w:szCs w:val="24"/>
        </w:rPr>
        <w:t>Данный документ предназначен для специалистов органов местного самоуправления, осуществляющих управление в сфере образования, руководителей и сотрудников общеобразовательных организаций, членов жюри и апелляционных комиссий, иных категорий специалистов, задействованных при подготовке и проведении школьного  этапа всероссийской олимпиады школьников по истории (далее - олимпиада, ВсОШ). Требования составлены на основании методических рекомендаций по организации и проведению школьного и муниципального этапов ВсОШ в 2026/27 учебном году, изданных центральной предметно-</w:t>
        <w:softHyphen/>
        <w:t xml:space="preserve">методической </w:t>
        <w:tab/>
        <w:t>комиссией в соответствии</w:t>
        <w:tab/>
        <w:t xml:space="preserve">с Порядком проведения всероссийской олимпиады </w:t>
        <w:tab/>
        <w:t xml:space="preserve">школьников, утвержденным приказом Министерства просвещения Российской Федерации от 27 ноября 2020 г. </w:t>
      </w:r>
      <w:r>
        <w:rPr>
          <w:rStyle w:val="9pt-1pt"/>
          <w:sz w:val="24"/>
          <w:szCs w:val="24"/>
        </w:rPr>
        <w:t>№</w:t>
      </w:r>
      <w:r>
        <w:rPr>
          <w:sz w:val="24"/>
          <w:szCs w:val="24"/>
        </w:rPr>
        <w:t xml:space="preserve"> 678 «Об утверждении Порядка проведения</w:t>
        <w:tab/>
        <w:t>всероссийской</w:t>
        <w:tab/>
        <w:t>олимпиады школьников».</w:t>
      </w:r>
    </w:p>
    <w:p>
      <w:pPr>
        <w:pStyle w:val="3"/>
        <w:shd w:val="clear" w:color="auto" w:fill="auto"/>
        <w:tabs>
          <w:tab w:val="clear" w:pos="708"/>
          <w:tab w:val="left" w:pos="4022" w:leader="none"/>
          <w:tab w:val="left" w:pos="4095" w:leader="none"/>
          <w:tab w:val="center" w:pos="5650" w:leader="none"/>
        </w:tabs>
        <w:spacing w:lineRule="exact" w:line="322" w:before="0" w:after="0"/>
        <w:ind w:firstLine="700" w:right="20"/>
        <w:jc w:val="both"/>
        <w:rPr>
          <w:sz w:val="24"/>
          <w:szCs w:val="24"/>
        </w:rPr>
      </w:pPr>
      <w:r>
        <w:rPr>
          <w:sz w:val="24"/>
          <w:szCs w:val="24"/>
        </w:rPr>
        <w:t>Школьный  этап олимпиады состоит из одного тура для   5-11 классов. Длительность одного тура для 5,6 классов составляет 1 академический час (60 минут),для  участников 7,8,9,10 и 11-х классов составляет 2 академических часа (120 минут).Участники делятся на возрастные группы:5 класс, 6 класс, 7 класс, 8 класс, 9 класс, 10 и 11 классы.</w:t>
      </w:r>
    </w:p>
    <w:p>
      <w:pPr>
        <w:pStyle w:val="3"/>
        <w:shd w:val="clear" w:color="auto" w:fill="auto"/>
        <w:tabs>
          <w:tab w:val="clear" w:pos="708"/>
          <w:tab w:val="left" w:pos="4022" w:leader="none"/>
          <w:tab w:val="left" w:pos="4095" w:leader="none"/>
          <w:tab w:val="center" w:pos="5650" w:leader="none"/>
        </w:tabs>
        <w:spacing w:lineRule="exact" w:line="322" w:before="0" w:after="0"/>
        <w:ind w:firstLine="700" w:right="20"/>
        <w:jc w:val="both"/>
        <w:rPr/>
      </w:pPr>
      <w:r>
        <w:rPr/>
      </w:r>
    </w:p>
    <w:p>
      <w:pPr>
        <w:pStyle w:val="11"/>
        <w:keepNext w:val="true"/>
        <w:keepLines/>
        <w:numPr>
          <w:ilvl w:val="0"/>
          <w:numId w:val="2"/>
        </w:numPr>
        <w:shd w:val="clear" w:color="auto" w:fill="auto"/>
        <w:ind w:firstLine="700" w:right="20"/>
        <w:jc w:val="both"/>
        <w:rPr/>
      </w:pPr>
      <w:bookmarkStart w:id="5" w:name="bookmark8"/>
      <w:r>
        <w:rPr/>
        <w:t xml:space="preserve"> </w:t>
      </w:r>
      <w:r>
        <w:rPr/>
        <w:t xml:space="preserve">Перечень справочных материалов, средств связи и электронно </w:t>
        <w:softHyphen/>
        <w:t>вычислительной техники, разрешенных к использованию</w:t>
      </w:r>
      <w:bookmarkEnd w:id="5"/>
    </w:p>
    <w:p>
      <w:pPr>
        <w:pStyle w:val="3"/>
        <w:shd w:val="clear" w:color="auto" w:fill="auto"/>
        <w:spacing w:lineRule="exact" w:line="322" w:before="0" w:after="300"/>
        <w:ind w:firstLine="700" w:right="20"/>
        <w:jc w:val="both"/>
        <w:rPr>
          <w:sz w:val="24"/>
          <w:szCs w:val="24"/>
        </w:rPr>
      </w:pPr>
      <w:r>
        <w:rPr>
          <w:sz w:val="24"/>
          <w:szCs w:val="24"/>
        </w:rPr>
        <w:t>При выполнении олимпиадных заданий допускается использование только справочных материалов, средств связи и электронно-вычислительной техники, предоставленных организаторами, предусмотренных в заданиях и критериях оценивания. Запрещается пользоваться принесенными с собой калькуляторами справочными материалами, средствами связи и электронно</w:t>
        <w:softHyphen/>
        <w:t>-вычислительной техникой.</w:t>
      </w:r>
    </w:p>
    <w:p>
      <w:pPr>
        <w:pStyle w:val="11"/>
        <w:keepNext w:val="true"/>
        <w:keepLines/>
        <w:numPr>
          <w:ilvl w:val="0"/>
          <w:numId w:val="2"/>
        </w:numPr>
        <w:shd w:val="clear" w:color="auto" w:fill="auto"/>
        <w:ind w:firstLine="700" w:right="20"/>
        <w:jc w:val="both"/>
        <w:rPr/>
      </w:pPr>
      <w:bookmarkStart w:id="6" w:name="bookmark9"/>
      <w:r>
        <w:rPr/>
        <w:t xml:space="preserve"> </w:t>
      </w:r>
      <w:r>
        <w:rPr/>
        <w:t>Перечень материально-технического обеспечения для проведения школьного этапа</w:t>
      </w:r>
      <w:bookmarkEnd w:id="6"/>
    </w:p>
    <w:p>
      <w:pPr>
        <w:pStyle w:val="3"/>
        <w:shd w:val="clear" w:color="auto" w:fill="auto"/>
        <w:spacing w:lineRule="exact" w:line="322" w:before="0" w:after="0"/>
        <w:ind w:firstLine="700" w:right="20"/>
        <w:jc w:val="both"/>
        <w:rPr>
          <w:sz w:val="24"/>
          <w:szCs w:val="24"/>
        </w:rPr>
      </w:pPr>
      <w:r>
        <w:rPr>
          <w:sz w:val="24"/>
          <w:szCs w:val="24"/>
        </w:rPr>
        <w:t>Для проведения школьного этапа олимпиады необходимы аудитории, в которых каждому участнику олимпиады должно быть предоставлено отдельное рабочее место. В каждой аудитории, где проводятся испытания, необходимо предусмотреть наличие часов.</w:t>
      </w:r>
    </w:p>
    <w:p>
      <w:pPr>
        <w:pStyle w:val="3"/>
        <w:shd w:val="clear" w:color="auto" w:fill="auto"/>
        <w:spacing w:lineRule="exact" w:line="322" w:before="0" w:after="0"/>
        <w:ind w:firstLine="700" w:left="20" w:right="20"/>
        <w:jc w:val="both"/>
        <w:rPr>
          <w:sz w:val="24"/>
          <w:szCs w:val="24"/>
        </w:rPr>
      </w:pPr>
      <w:r>
        <w:rPr>
          <w:sz w:val="24"/>
          <w:szCs w:val="24"/>
        </w:rPr>
        <w:t>Расчет числа аудиторий определяется числом участников и посадочных мест в аудиториях. Аудитории должны соответствовать всем техническим и санитарным требованиям, в них должны быть обеспечены условия для нормальной работы участников олимпиады в течение всего мероприятия. В каждой аудитории должны находиться не более 20 участников, каждый из которых должен сидеть за отдельной партой. Рекомендуется участников олимпиады по каждой возрастной группе размещать в разных аудиториях.</w:t>
      </w:r>
    </w:p>
    <w:p>
      <w:pPr>
        <w:pStyle w:val="3"/>
        <w:shd w:val="clear" w:color="auto" w:fill="auto"/>
        <w:spacing w:lineRule="exact" w:line="322" w:before="0" w:after="0"/>
        <w:ind w:firstLine="700" w:left="20" w:right="20"/>
        <w:jc w:val="both"/>
        <w:rPr>
          <w:sz w:val="24"/>
          <w:szCs w:val="24"/>
        </w:rPr>
      </w:pPr>
      <w:r>
        <w:rPr>
          <w:sz w:val="24"/>
          <w:szCs w:val="24"/>
        </w:rPr>
        <w:t>Специальное материально-техническое обеспечение учебных аудиторий не требуется.</w:t>
      </w:r>
    </w:p>
    <w:p>
      <w:pPr>
        <w:pStyle w:val="3"/>
        <w:shd w:val="clear" w:color="auto" w:fill="auto"/>
        <w:spacing w:lineRule="exact" w:line="322" w:before="0" w:after="0"/>
        <w:ind w:firstLine="700" w:left="20" w:right="20"/>
        <w:jc w:val="both"/>
        <w:rPr>
          <w:sz w:val="24"/>
          <w:szCs w:val="24"/>
        </w:rPr>
      </w:pPr>
      <w:r>
        <w:rPr>
          <w:sz w:val="24"/>
          <w:szCs w:val="24"/>
        </w:rPr>
        <w:t>Каждому участнику олимпиады оргкомитет должен предоставить бланки (листы) ответов и черновики со штампом организационного комитета. В каждой аудитории должны быть также запасные канцелярские принадлежности.</w:t>
      </w:r>
    </w:p>
    <w:p>
      <w:pPr>
        <w:pStyle w:val="3"/>
        <w:shd w:val="clear" w:color="auto" w:fill="auto"/>
        <w:spacing w:lineRule="exact" w:line="322" w:before="0" w:after="0"/>
        <w:ind w:firstLine="700" w:left="20" w:right="20"/>
        <w:jc w:val="both"/>
        <w:rPr>
          <w:sz w:val="24"/>
          <w:szCs w:val="24"/>
        </w:rPr>
      </w:pPr>
      <w:r>
        <w:rPr>
          <w:sz w:val="24"/>
          <w:szCs w:val="24"/>
        </w:rPr>
        <w:t>Наличие у участника школьного этапа дополнительных информационных средств и материалов любого характера и на любом носителе (хрестоматий, справочников, учебно- методической литературы, средств мобильной связи, компьютера, любых электронных устройств даже в выключенном виде) категорически не допускается. В случае нарушения учащимся этих условий он исключается из состава участников олимпиады. Желательно обеспечить участников ручками с</w:t>
        <w:tab/>
        <w:t>чернилами одного,</w:t>
        <w:tab/>
        <w:t>установленного организатором цвета</w:t>
      </w:r>
    </w:p>
    <w:p>
      <w:pPr>
        <w:pStyle w:val="3"/>
        <w:shd w:val="clear" w:color="auto" w:fill="auto"/>
        <w:spacing w:lineRule="exact" w:line="322" w:before="0" w:after="0"/>
        <w:ind w:hanging="0" w:left="20"/>
        <w:jc w:val="both"/>
        <w:rPr>
          <w:sz w:val="24"/>
          <w:szCs w:val="24"/>
        </w:rPr>
      </w:pPr>
      <w:r>
        <w:rPr>
          <w:sz w:val="24"/>
          <w:szCs w:val="24"/>
        </w:rPr>
        <w:t>- фиолетового (синего).</w:t>
      </w:r>
    </w:p>
    <w:p>
      <w:pPr>
        <w:pStyle w:val="3"/>
        <w:shd w:val="clear" w:color="auto" w:fill="auto"/>
        <w:spacing w:lineRule="exact" w:line="322" w:before="0" w:after="0"/>
        <w:ind w:firstLine="700" w:left="20" w:right="20"/>
        <w:jc w:val="both"/>
        <w:rPr>
          <w:sz w:val="24"/>
          <w:szCs w:val="24"/>
        </w:rPr>
      </w:pPr>
      <w:r>
        <w:rPr>
          <w:sz w:val="24"/>
          <w:szCs w:val="24"/>
        </w:rPr>
        <w:t>Перед началом тура участникам выдаются листы с заданиями. Тексты заданий должны быть заранее размножены так, чтобы каждый школьник имел отдельный лист с текстом заданий. Написание условий на доске в аудитории не допускается.</w:t>
      </w:r>
    </w:p>
    <w:p>
      <w:pPr>
        <w:pStyle w:val="3"/>
        <w:shd w:val="clear" w:color="auto" w:fill="auto"/>
        <w:spacing w:lineRule="exact" w:line="322" w:before="0" w:after="0"/>
        <w:ind w:firstLine="700" w:left="20"/>
        <w:jc w:val="both"/>
        <w:rPr>
          <w:sz w:val="24"/>
          <w:szCs w:val="24"/>
        </w:rPr>
      </w:pPr>
      <w:r>
        <w:rPr>
          <w:sz w:val="24"/>
          <w:szCs w:val="24"/>
        </w:rPr>
        <w:t>Для участников с ОВЗ необходимо подготовить:</w:t>
      </w:r>
    </w:p>
    <w:p>
      <w:pPr>
        <w:pStyle w:val="3"/>
        <w:shd w:val="clear" w:color="auto" w:fill="auto"/>
        <w:spacing w:lineRule="exact" w:line="322" w:before="0" w:after="0"/>
        <w:ind w:firstLine="700" w:left="20"/>
        <w:jc w:val="both"/>
        <w:rPr>
          <w:sz w:val="24"/>
          <w:szCs w:val="24"/>
        </w:rPr>
      </w:pPr>
      <w:r>
        <w:rPr>
          <w:sz w:val="24"/>
          <w:szCs w:val="24"/>
        </w:rPr>
        <w:t>отдельную аудиторию для участников с нарушением зрения;</w:t>
      </w:r>
    </w:p>
    <w:p>
      <w:pPr>
        <w:pStyle w:val="3"/>
        <w:shd w:val="clear" w:color="auto" w:fill="auto"/>
        <w:tabs>
          <w:tab w:val="clear" w:pos="708"/>
          <w:tab w:val="left" w:pos="1671" w:leader="none"/>
          <w:tab w:val="left" w:pos="4424" w:leader="none"/>
          <w:tab w:val="center" w:pos="7490" w:leader="none"/>
          <w:tab w:val="right" w:pos="9353" w:leader="none"/>
        </w:tabs>
        <w:spacing w:lineRule="exact" w:line="322" w:before="0" w:after="0"/>
        <w:ind w:firstLine="700" w:left="20" w:right="20"/>
        <w:jc w:val="both"/>
        <w:rPr>
          <w:sz w:val="24"/>
          <w:szCs w:val="24"/>
        </w:rPr>
      </w:pPr>
      <w:r>
        <w:rPr>
          <w:sz w:val="24"/>
          <w:szCs w:val="24"/>
        </w:rPr>
        <w:t>отдельную аудиторию, расположенную на первом этаже и надлежащим образом оборудованную для участников с нарушениями опорно-двигательного аппарата.</w:t>
        <w:tab/>
        <w:t>Олимпиадная работа</w:t>
        <w:tab/>
        <w:t>может выполняться</w:t>
        <w:tab/>
        <w:t>этой</w:t>
        <w:tab/>
        <w:t>категорией</w:t>
      </w:r>
    </w:p>
    <w:p>
      <w:pPr>
        <w:pStyle w:val="3"/>
        <w:shd w:val="clear" w:color="auto" w:fill="auto"/>
        <w:spacing w:lineRule="exact" w:line="322" w:before="0" w:after="0"/>
        <w:ind w:hanging="0" w:left="20"/>
        <w:jc w:val="both"/>
        <w:rPr>
          <w:sz w:val="24"/>
          <w:szCs w:val="24"/>
        </w:rPr>
      </w:pPr>
      <w:r>
        <w:rPr>
          <w:sz w:val="24"/>
          <w:szCs w:val="24"/>
        </w:rPr>
        <w:t>участников на компьютере, не имеющем выхода в Интернет.</w:t>
      </w:r>
    </w:p>
    <w:p>
      <w:pPr>
        <w:pStyle w:val="3"/>
        <w:shd w:val="clear" w:color="auto" w:fill="auto"/>
        <w:spacing w:lineRule="exact" w:line="322" w:before="0" w:after="0"/>
        <w:ind w:firstLine="700" w:left="20" w:right="20"/>
        <w:jc w:val="both"/>
        <w:rPr>
          <w:sz w:val="24"/>
          <w:szCs w:val="24"/>
        </w:rPr>
      </w:pPr>
      <w:r>
        <w:rPr>
          <w:sz w:val="24"/>
          <w:szCs w:val="24"/>
        </w:rPr>
        <w:t>Участников с ОВЗ могут сопровождать ассистенты, оказывающие им необходимую техническую помощь с учётом их индивидуальных возможностей, помогающие им занять рабочее место, передвигаться, прочитать задание.</w:t>
      </w:r>
    </w:p>
    <w:p>
      <w:pPr>
        <w:pStyle w:val="3"/>
        <w:shd w:val="clear" w:color="auto" w:fill="auto"/>
        <w:tabs>
          <w:tab w:val="clear" w:pos="708"/>
          <w:tab w:val="center" w:pos="7490" w:leader="none"/>
          <w:tab w:val="right" w:pos="9353" w:leader="none"/>
        </w:tabs>
        <w:spacing w:lineRule="exact" w:line="322" w:before="0" w:after="0"/>
        <w:ind w:firstLine="700" w:left="20"/>
        <w:jc w:val="both"/>
        <w:rPr>
          <w:sz w:val="24"/>
          <w:szCs w:val="24"/>
        </w:rPr>
      </w:pPr>
      <w:r>
        <w:rPr>
          <w:sz w:val="24"/>
          <w:szCs w:val="24"/>
        </w:rPr>
        <w:t>Для организации работы жюри школьного этапа олимпиады необходима отдельная аудитория, где каждому члену жюри олимпиады должно быть предоставлено отдельное рабочее место.</w:t>
      </w:r>
    </w:p>
    <w:p>
      <w:pPr>
        <w:pStyle w:val="Normal"/>
        <w:spacing w:before="0" w:after="0"/>
        <w:rPr/>
        <w:sectPr>
          <w:type w:val="nextPage"/>
          <w:pgSz w:w="11906" w:h="16838"/>
          <w:pgMar w:left="1701" w:right="851" w:gutter="0" w:header="0" w:top="567" w:footer="0" w:bottom="1134"/>
          <w:pgNumType w:fmt="decimal"/>
          <w:formProt w:val="false"/>
          <w:textDirection w:val="lrTb"/>
          <w:docGrid w:type="default" w:linePitch="360" w:charSpace="0"/>
        </w:sectPr>
      </w:pPr>
      <w:r>
        <w:rPr/>
      </w:r>
    </w:p>
    <w:p>
      <w:pPr>
        <w:pStyle w:val="3"/>
        <w:shd w:val="clear" w:color="auto" w:fill="auto"/>
        <w:spacing w:lineRule="exact" w:line="322" w:before="0" w:after="720"/>
        <w:ind w:hanging="0" w:left="5680" w:right="580"/>
        <w:rPr/>
      </w:pPr>
      <w:r>
        <w:rPr/>
        <w:t>Приложение № 3 к протоколу заседания муниципальных  предметно</w:t>
        <w:softHyphen/>
        <w:t>-методических комиссий от 08.09.2026 г № 1</w:t>
      </w:r>
    </w:p>
    <w:p>
      <w:pPr>
        <w:pStyle w:val="22"/>
        <w:shd w:val="clear" w:color="auto" w:fill="auto"/>
        <w:spacing w:lineRule="exact" w:line="322" w:before="0" w:after="349"/>
        <w:ind w:hanging="0" w:left="920" w:right="220"/>
        <w:jc w:val="both"/>
        <w:rPr/>
      </w:pPr>
      <w:r>
        <w:rPr/>
        <w:t>Требования к организации и проведению школьного этапа всероссийской олимпиады школьников по географии в 2026/27 учебном году</w:t>
      </w:r>
    </w:p>
    <w:p>
      <w:pPr>
        <w:pStyle w:val="11"/>
        <w:keepNext w:val="true"/>
        <w:keepLines/>
        <w:numPr>
          <w:ilvl w:val="0"/>
          <w:numId w:val="3"/>
        </w:numPr>
        <w:shd w:val="clear" w:color="auto" w:fill="auto"/>
        <w:spacing w:lineRule="auto" w:line="240"/>
        <w:ind w:firstLine="700" w:left="20"/>
        <w:jc w:val="both"/>
        <w:rPr/>
      </w:pPr>
      <w:bookmarkStart w:id="7" w:name="bookmark60"/>
      <w:r>
        <w:rPr/>
        <w:t xml:space="preserve"> </w:t>
      </w:r>
      <w:r>
        <w:rPr/>
        <w:t>Общие положения</w:t>
      </w:r>
      <w:bookmarkEnd w:id="7"/>
    </w:p>
    <w:p>
      <w:pPr>
        <w:pStyle w:val="3"/>
        <w:shd w:val="clear" w:color="auto" w:fill="auto"/>
        <w:tabs>
          <w:tab w:val="clear" w:pos="708"/>
          <w:tab w:val="left" w:pos="4022" w:leader="none"/>
          <w:tab w:val="left" w:pos="4095" w:leader="none"/>
          <w:tab w:val="center" w:pos="5650" w:leader="none"/>
        </w:tabs>
        <w:spacing w:lineRule="auto" w:line="240" w:before="0" w:after="0"/>
        <w:ind w:firstLine="700" w:right="20"/>
        <w:jc w:val="both"/>
        <w:rPr>
          <w:sz w:val="24"/>
          <w:szCs w:val="24"/>
        </w:rPr>
      </w:pPr>
      <w:r>
        <w:rPr>
          <w:sz w:val="24"/>
          <w:szCs w:val="24"/>
        </w:rPr>
        <w:t xml:space="preserve">Данный документ предназначен для специалистов органов местного самоуправления, осуществляющих управление в сфере образования, руководителей и сотрудников общеобразовательных организаций, членов жюри и апелляционных комиссий, иных категорий специалистов, задействованных при подготовке и проведении школьного этапа всероссийской олимпиады школьников по географии (далее - олимпиада, ВсОШ). Требования составлены на основании методических рекомендаций по организации и проведению школьного и муниципального этапов ВсОШ в 2026/27 учебном году, изданных центральной предметно-методической комиссией в соответствии с Порядком проведения всероссийской олимпиады школьников, утвержденным приказом Министерства просвещения Российской Федерации от 27 ноября 2020 г. № 678 «Об утверждении Порядка проведения всероссийской олимпиады школьников». </w:t>
      </w:r>
    </w:p>
    <w:p>
      <w:pPr>
        <w:pStyle w:val="3"/>
        <w:shd w:val="clear" w:color="auto" w:fill="auto"/>
        <w:tabs>
          <w:tab w:val="clear" w:pos="708"/>
          <w:tab w:val="left" w:pos="4022" w:leader="none"/>
          <w:tab w:val="left" w:pos="4095" w:leader="none"/>
          <w:tab w:val="center" w:pos="5650" w:leader="none"/>
        </w:tabs>
        <w:spacing w:lineRule="auto" w:line="240" w:before="0" w:after="0"/>
        <w:ind w:firstLine="700" w:right="20"/>
        <w:jc w:val="both"/>
        <w:rPr>
          <w:sz w:val="24"/>
          <w:szCs w:val="24"/>
        </w:rPr>
      </w:pPr>
      <w:r>
        <w:rPr>
          <w:sz w:val="24"/>
          <w:szCs w:val="24"/>
        </w:rPr>
        <w:t>Школьный  этап олимпиады состоит из двух туров для участников 5-11-х классов: теоретического и практического. Оба тура проводятся в письменной форме в один день непосредственно один за другим. Длительность выполнения работы  для  участников 5,6-х классов составляет 45 минут, для  участников 7,8,-х классов составляет 1 академический час (60 минут)  и для 9,10,11-х классов составляет 1 академический час 30 минут (90 минут).Участники делятся на возрастные группы:5 - 6 классы, 7 - 8 классы, 9 - 11 классы.</w:t>
      </w:r>
    </w:p>
    <w:p>
      <w:pPr>
        <w:pStyle w:val="3"/>
        <w:shd w:val="clear" w:color="auto" w:fill="auto"/>
        <w:tabs>
          <w:tab w:val="clear" w:pos="708"/>
          <w:tab w:val="left" w:pos="4022" w:leader="none"/>
          <w:tab w:val="left" w:pos="4095" w:leader="none"/>
          <w:tab w:val="center" w:pos="5650" w:leader="none"/>
        </w:tabs>
        <w:spacing w:lineRule="exact" w:line="322" w:before="0" w:after="0"/>
        <w:ind w:firstLine="700" w:right="20"/>
        <w:jc w:val="both"/>
        <w:rPr>
          <w:sz w:val="24"/>
          <w:szCs w:val="24"/>
        </w:rPr>
      </w:pPr>
      <w:r>
        <w:rPr>
          <w:sz w:val="24"/>
          <w:szCs w:val="24"/>
        </w:rPr>
      </w:r>
    </w:p>
    <w:p>
      <w:pPr>
        <w:pStyle w:val="11"/>
        <w:keepNext w:val="true"/>
        <w:keepLines/>
        <w:numPr>
          <w:ilvl w:val="0"/>
          <w:numId w:val="3"/>
        </w:numPr>
        <w:shd w:val="clear" w:color="auto" w:fill="auto"/>
        <w:ind w:firstLine="700" w:left="20" w:right="20"/>
        <w:jc w:val="both"/>
        <w:rPr/>
      </w:pPr>
      <w:bookmarkStart w:id="8" w:name="bookmark61"/>
      <w:r>
        <w:rPr/>
        <w:t xml:space="preserve"> </w:t>
      </w:r>
      <w:r>
        <w:rPr/>
        <w:t xml:space="preserve">Перечень справочных материалов, средств связи и электронно </w:t>
        <w:softHyphen/>
        <w:t>вычислительной техники, разрешенных к использованию</w:t>
      </w:r>
      <w:bookmarkEnd w:id="8"/>
    </w:p>
    <w:p>
      <w:pPr>
        <w:pStyle w:val="3"/>
        <w:shd w:val="clear" w:color="auto" w:fill="auto"/>
        <w:spacing w:lineRule="exact" w:line="322" w:before="0" w:after="300"/>
        <w:ind w:firstLine="700" w:left="20" w:right="20"/>
        <w:jc w:val="both"/>
        <w:rPr>
          <w:sz w:val="24"/>
          <w:szCs w:val="24"/>
        </w:rPr>
      </w:pPr>
      <w:r>
        <w:rPr>
          <w:sz w:val="24"/>
          <w:szCs w:val="24"/>
        </w:rPr>
        <w:t>Письменные принадлежности, а также (при необходимости) линейки, транспортиры, непрограммируемые калькуляторы участники приносят с собой. Все прочие необходимые материалы и технические средства должны быть выданы организатором соответствующего этапа. Участникам муниципального и школьного этапов олимпиады запрещено пользоваться во время выполнения заданий своими предметными тетрадями, справочной литературой, учебниками, атласами (если они не одинаковые со всеми участниками), любыми электронными устройствами, служащими для передачи, получения или накопления информации.</w:t>
      </w:r>
    </w:p>
    <w:p>
      <w:pPr>
        <w:pStyle w:val="11"/>
        <w:keepNext w:val="true"/>
        <w:keepLines/>
        <w:numPr>
          <w:ilvl w:val="0"/>
          <w:numId w:val="3"/>
        </w:numPr>
        <w:shd w:val="clear" w:color="auto" w:fill="auto"/>
        <w:ind w:firstLine="700" w:left="20" w:right="20"/>
        <w:jc w:val="both"/>
        <w:rPr/>
      </w:pPr>
      <w:bookmarkStart w:id="9" w:name="bookmark62"/>
      <w:r>
        <w:rPr/>
        <w:t xml:space="preserve"> </w:t>
      </w:r>
      <w:r>
        <w:rPr/>
        <w:t>Перечень материально-технического обеспечения для проведения школьного этапа</w:t>
      </w:r>
      <w:bookmarkEnd w:id="9"/>
    </w:p>
    <w:p>
      <w:pPr>
        <w:pStyle w:val="3"/>
        <w:shd w:val="clear" w:color="auto" w:fill="auto"/>
        <w:spacing w:lineRule="exact" w:line="322" w:before="0" w:after="0"/>
        <w:ind w:firstLine="700" w:left="20" w:right="20"/>
        <w:jc w:val="both"/>
        <w:rPr>
          <w:sz w:val="24"/>
          <w:szCs w:val="24"/>
        </w:rPr>
      </w:pPr>
      <w:r>
        <w:rPr>
          <w:sz w:val="24"/>
          <w:szCs w:val="24"/>
        </w:rPr>
        <w:t>Материально-техническое обеспечение школьного и муниципального этапов олимпиады включает:</w:t>
      </w:r>
    </w:p>
    <w:p>
      <w:pPr>
        <w:pStyle w:val="3"/>
        <w:shd w:val="clear" w:color="auto" w:fill="auto"/>
        <w:spacing w:lineRule="exact" w:line="322" w:before="0" w:after="0"/>
        <w:ind w:firstLine="700" w:left="20" w:right="20"/>
        <w:jc w:val="both"/>
        <w:rPr>
          <w:sz w:val="24"/>
          <w:szCs w:val="24"/>
        </w:rPr>
      </w:pPr>
      <w:r>
        <w:rPr>
          <w:sz w:val="24"/>
          <w:szCs w:val="24"/>
        </w:rPr>
        <w:t>помещения (классы, кабинеты), в которых участники при выполнении заданий могли бы сидеть по одному за партой;</w:t>
      </w:r>
    </w:p>
    <w:p>
      <w:pPr>
        <w:pStyle w:val="3"/>
        <w:shd w:val="clear" w:color="auto" w:fill="auto"/>
        <w:spacing w:lineRule="exact" w:line="322" w:before="0" w:after="0"/>
        <w:ind w:firstLine="700" w:left="20"/>
        <w:jc w:val="both"/>
        <w:rPr>
          <w:sz w:val="24"/>
          <w:szCs w:val="24"/>
        </w:rPr>
      </w:pPr>
      <w:r>
        <w:rPr>
          <w:sz w:val="24"/>
          <w:szCs w:val="24"/>
        </w:rPr>
        <w:t>помещение для проверки работ;</w:t>
      </w:r>
    </w:p>
    <w:p>
      <w:pPr>
        <w:pStyle w:val="3"/>
        <w:shd w:val="clear" w:color="auto" w:fill="auto"/>
        <w:spacing w:lineRule="exact" w:line="322" w:before="0" w:after="0"/>
        <w:ind w:firstLine="700" w:left="20"/>
        <w:jc w:val="both"/>
        <w:rPr>
          <w:sz w:val="24"/>
          <w:szCs w:val="24"/>
        </w:rPr>
      </w:pPr>
      <w:r>
        <w:rPr>
          <w:sz w:val="24"/>
          <w:szCs w:val="24"/>
        </w:rPr>
        <w:t>оргтехнику (компьютер, принтер, копир) и бумагу для распечатки заданий и листов для ответов (по количеству участников);</w:t>
      </w:r>
    </w:p>
    <w:p>
      <w:pPr>
        <w:pStyle w:val="3"/>
        <w:shd w:val="clear" w:color="auto" w:fill="auto"/>
        <w:spacing w:lineRule="exact" w:line="322" w:before="0" w:after="0"/>
        <w:ind w:firstLine="700" w:left="20"/>
        <w:jc w:val="both"/>
        <w:rPr>
          <w:sz w:val="24"/>
          <w:szCs w:val="24"/>
        </w:rPr>
      </w:pPr>
      <w:r>
        <w:rPr>
          <w:sz w:val="24"/>
          <w:szCs w:val="24"/>
        </w:rPr>
        <w:t>листы для ответов (по количеству участников);</w:t>
      </w:r>
    </w:p>
    <w:p>
      <w:pPr>
        <w:pStyle w:val="3"/>
        <w:shd w:val="clear" w:color="auto" w:fill="auto"/>
        <w:spacing w:lineRule="exact" w:line="322" w:before="0" w:after="0"/>
        <w:ind w:firstLine="700" w:left="20"/>
        <w:jc w:val="both"/>
        <w:rPr>
          <w:sz w:val="24"/>
          <w:szCs w:val="24"/>
        </w:rPr>
      </w:pPr>
      <w:r>
        <w:rPr>
          <w:sz w:val="24"/>
          <w:szCs w:val="24"/>
        </w:rPr>
        <w:t>комплекты одинаковых атласов или географических карт для выполнения заданий (если это необходимо).</w:t>
      </w:r>
    </w:p>
    <w:p>
      <w:pPr>
        <w:pStyle w:val="3"/>
        <w:shd w:val="clear" w:color="auto" w:fill="auto"/>
        <w:spacing w:lineRule="exact" w:line="322" w:before="0" w:after="0"/>
        <w:ind w:firstLine="700" w:left="20"/>
        <w:jc w:val="both"/>
        <w:rPr>
          <w:sz w:val="24"/>
          <w:szCs w:val="24"/>
        </w:rPr>
        <w:sectPr>
          <w:type w:val="nextPage"/>
          <w:pgSz w:w="11906" w:h="16838"/>
          <w:pgMar w:left="1701" w:right="1134" w:gutter="0" w:header="0" w:top="851" w:footer="0" w:bottom="1134"/>
          <w:pgNumType w:fmt="decimal"/>
          <w:formProt w:val="false"/>
          <w:textDirection w:val="lrTb"/>
          <w:docGrid w:type="default" w:linePitch="360" w:charSpace="0"/>
        </w:sectPr>
      </w:pPr>
      <w:r>
        <w:rPr>
          <w:sz w:val="24"/>
          <w:szCs w:val="24"/>
        </w:rPr>
        <w:t>Письменные принадлежности, а также (при необхо</w:t>
      </w:r>
      <w:r>
        <w:rPr/>
        <w:t xml:space="preserve">димости) линейки, транспортиры, </w:t>
      </w:r>
      <w:r>
        <w:rPr>
          <w:sz w:val="24"/>
          <w:szCs w:val="24"/>
        </w:rPr>
        <w:t>непрограммируемые калькуляторы участники приносят</w:t>
      </w:r>
    </w:p>
    <w:p>
      <w:pPr>
        <w:pStyle w:val="3"/>
        <w:shd w:val="clear" w:color="auto" w:fill="auto"/>
        <w:spacing w:lineRule="exact" w:line="322" w:before="0" w:after="720"/>
        <w:ind w:hanging="0" w:left="5680" w:right="580"/>
        <w:rPr/>
      </w:pPr>
      <w:r>
        <w:rPr/>
        <w:t>Приложение № 4 к протоколу заседания муниципальных  предметно</w:t>
        <w:softHyphen/>
        <w:t>-методических комиссий от 08.09.2026 г № 1</w:t>
      </w:r>
    </w:p>
    <w:p>
      <w:pPr>
        <w:pStyle w:val="22"/>
        <w:shd w:val="clear" w:color="auto" w:fill="auto"/>
        <w:spacing w:lineRule="exact" w:line="322"/>
        <w:ind w:hanging="0" w:left="20"/>
        <w:jc w:val="left"/>
        <w:rPr/>
      </w:pPr>
      <w:r>
        <w:rPr/>
        <w:t>Требования к организации и проведению</w:t>
      </w:r>
      <w:bookmarkStart w:id="10" w:name="bookmark28"/>
      <w:r>
        <w:rPr/>
        <w:t xml:space="preserve"> школьного этапа всероссийской олимпиады школьников по русскому языку в 2026/27 учебном году</w:t>
      </w:r>
    </w:p>
    <w:p>
      <w:pPr>
        <w:pStyle w:val="22"/>
        <w:shd w:val="clear" w:color="auto" w:fill="auto"/>
        <w:spacing w:lineRule="exact" w:line="322"/>
        <w:ind w:hanging="0" w:left="20"/>
        <w:jc w:val="left"/>
        <w:rPr/>
      </w:pPr>
      <w:r>
        <w:rPr/>
      </w:r>
    </w:p>
    <w:p>
      <w:pPr>
        <w:pStyle w:val="11"/>
        <w:keepNext w:val="true"/>
        <w:keepLines/>
        <w:shd w:val="clear" w:color="auto" w:fill="auto"/>
        <w:ind w:hanging="0" w:left="700" w:right="620"/>
        <w:jc w:val="both"/>
        <w:rPr/>
      </w:pPr>
      <w:r>
        <w:rPr/>
        <w:t xml:space="preserve"> </w:t>
      </w:r>
      <w:r>
        <w:rPr/>
        <w:t>1. Общие положения</w:t>
      </w:r>
      <w:bookmarkEnd w:id="10"/>
    </w:p>
    <w:p>
      <w:pPr>
        <w:pStyle w:val="3"/>
        <w:shd w:val="clear" w:color="auto" w:fill="auto"/>
        <w:spacing w:lineRule="exact" w:line="322" w:before="0" w:after="240"/>
        <w:ind w:firstLine="700" w:right="20"/>
        <w:jc w:val="both"/>
        <w:rPr>
          <w:sz w:val="24"/>
          <w:szCs w:val="24"/>
        </w:rPr>
      </w:pPr>
      <w:r>
        <w:rPr>
          <w:sz w:val="24"/>
          <w:szCs w:val="24"/>
        </w:rPr>
        <w:t>Данный документ предназначен для специалистов органов местного самоуправления, осуществляющих управление в сфере образования, руководителей и сотрудников общеобразовательных организаций, членов жюри и апелляционных комиссий, иных категорий специалистов, задействованных при подготовке и проведении школьного этапа всероссийской олимпиады школьников по русскому языку (далее - олимпиада, ВсОШ). Требования составлены на основании методических рекомендаций по организации и проведению школьного и муниципального этапов ВсОШ в 2026/27 учебном году, изданных центральной предметно</w:t>
        <w:softHyphen/>
        <w:t xml:space="preserve">методической комиссией в соответствии с Порядком проведения всероссийской олимпиады школьников, утвержденным приказом Министерства просвещения Российской Федерации от 27 ноября 2020 г. </w:t>
      </w:r>
      <w:r>
        <w:rPr>
          <w:rStyle w:val="9pt-1pt"/>
          <w:sz w:val="24"/>
          <w:szCs w:val="24"/>
        </w:rPr>
        <w:t>№2</w:t>
      </w:r>
      <w:r>
        <w:rPr>
          <w:sz w:val="24"/>
          <w:szCs w:val="24"/>
        </w:rPr>
        <w:t xml:space="preserve"> 678 «Об утверждении Порядка проведения всероссийской олимпиады школьников».</w:t>
      </w:r>
    </w:p>
    <w:p>
      <w:pPr>
        <w:pStyle w:val="11"/>
        <w:keepNext w:val="true"/>
        <w:keepLines/>
        <w:numPr>
          <w:ilvl w:val="0"/>
          <w:numId w:val="4"/>
        </w:numPr>
        <w:shd w:val="clear" w:color="auto" w:fill="auto"/>
        <w:ind w:firstLine="700" w:right="20"/>
        <w:jc w:val="both"/>
        <w:rPr/>
      </w:pPr>
      <w:bookmarkStart w:id="11" w:name="bookmark29"/>
      <w:r>
        <w:rPr/>
        <w:t xml:space="preserve"> </w:t>
      </w:r>
      <w:r>
        <w:rPr/>
        <w:t>Перечень справочных материалов, средств связи и электронно-вычислительной техники, разрешенных к использованию</w:t>
      </w:r>
      <w:bookmarkEnd w:id="11"/>
    </w:p>
    <w:p>
      <w:pPr>
        <w:pStyle w:val="3"/>
        <w:shd w:val="clear" w:color="auto" w:fill="auto"/>
        <w:spacing w:lineRule="exact" w:line="322" w:before="0" w:after="240"/>
        <w:ind w:firstLine="700" w:right="20"/>
        <w:jc w:val="both"/>
        <w:rPr>
          <w:sz w:val="24"/>
          <w:szCs w:val="24"/>
        </w:rPr>
      </w:pPr>
      <w:r>
        <w:rPr>
          <w:sz w:val="24"/>
          <w:szCs w:val="24"/>
        </w:rPr>
        <w:t>При выполнении заданий соревновательного тура олимпиады школьного и муниципального этапов участникам олимпиады запрещается использовать при выполнении заданий любые справочные материалы, словари, а также электронные средства связи и иное техническое оборудование. В аудитории недопустимо наличие наглядных схем, иллюстрирующих правила русского языка.</w:t>
      </w:r>
    </w:p>
    <w:p>
      <w:pPr>
        <w:pStyle w:val="11"/>
        <w:keepNext w:val="true"/>
        <w:keepLines/>
        <w:numPr>
          <w:ilvl w:val="0"/>
          <w:numId w:val="4"/>
        </w:numPr>
        <w:shd w:val="clear" w:color="auto" w:fill="auto"/>
        <w:ind w:firstLine="700" w:right="20"/>
        <w:jc w:val="both"/>
        <w:rPr/>
      </w:pPr>
      <w:bookmarkStart w:id="12" w:name="bookmark30"/>
      <w:r>
        <w:rPr/>
        <w:t xml:space="preserve"> </w:t>
      </w:r>
      <w:r>
        <w:rPr/>
        <w:t>Перечень материально-технического обеспечения для проведения школьного  этапа</w:t>
      </w:r>
      <w:bookmarkEnd w:id="12"/>
    </w:p>
    <w:p>
      <w:pPr>
        <w:pStyle w:val="3"/>
        <w:shd w:val="clear" w:color="auto" w:fill="auto"/>
        <w:spacing w:lineRule="exact" w:line="322" w:before="0" w:after="0"/>
        <w:ind w:firstLine="700" w:right="20"/>
        <w:jc w:val="both"/>
        <w:rPr>
          <w:sz w:val="24"/>
          <w:szCs w:val="24"/>
        </w:rPr>
      </w:pPr>
      <w:r>
        <w:rPr>
          <w:sz w:val="24"/>
          <w:szCs w:val="24"/>
        </w:rPr>
        <w:t>Для проведения всех мероприятий олимпиады необходима соответствующая материальная база, которая включает в себя элементы для проведения соревновательного тура.</w:t>
      </w:r>
    </w:p>
    <w:p>
      <w:pPr>
        <w:pStyle w:val="3"/>
        <w:shd w:val="clear" w:color="auto" w:fill="auto"/>
        <w:spacing w:lineRule="exact" w:line="322" w:before="0" w:after="0"/>
        <w:ind w:firstLine="697" w:right="23"/>
        <w:jc w:val="left"/>
        <w:rPr>
          <w:sz w:val="24"/>
          <w:szCs w:val="24"/>
        </w:rPr>
        <w:sectPr>
          <w:type w:val="nextPage"/>
          <w:pgSz w:w="11906" w:h="16838"/>
          <w:pgMar w:left="1701" w:right="850" w:gutter="0" w:header="0" w:top="1134" w:footer="0" w:bottom="1134"/>
          <w:pgNumType w:fmt="decimal"/>
          <w:formProt w:val="false"/>
          <w:textDirection w:val="lrTb"/>
          <w:docGrid w:type="default" w:linePitch="360" w:charSpace="0"/>
        </w:sectPr>
      </w:pPr>
      <w:r>
        <w:rPr>
          <w:sz w:val="24"/>
          <w:szCs w:val="24"/>
        </w:rPr>
        <w:t xml:space="preserve">Для проведения соревновательного тура школьного этапа  требуется здание школьного типа с классами по 15-20 столов (рассадка по одному человеку за столом). Каждому участнику должны быть предоставлены бланки заданий и ответов, желательно обеспечить участников ручками с чернилами одного, установленного организатором цвета. В каждой аудитории следует предусмотреть настенные часы. Для тиражирования материалов необходим ксерокс/принтер.      </w:t>
      </w:r>
    </w:p>
    <w:p>
      <w:pPr>
        <w:pStyle w:val="3"/>
        <w:shd w:val="clear" w:color="auto" w:fill="auto"/>
        <w:spacing w:lineRule="exact" w:line="322" w:before="0" w:after="720"/>
        <w:ind w:hanging="0" w:left="5680" w:right="580"/>
        <w:rPr/>
      </w:pPr>
      <w:r>
        <w:rPr/>
        <w:t xml:space="preserve">                                                                                           </w:t>
      </w:r>
      <w:r>
        <w:rPr/>
        <w:t>Приложение № 5к протоколу заседания муниципальных  предметно</w:t>
        <w:softHyphen/>
        <w:t>-методических комиссий от 08.09.2026 г. №1</w:t>
      </w:r>
    </w:p>
    <w:p>
      <w:pPr>
        <w:pStyle w:val="3"/>
        <w:shd w:val="clear" w:color="auto" w:fill="auto"/>
        <w:spacing w:lineRule="exact" w:line="322" w:before="0" w:after="720"/>
        <w:ind w:hanging="0" w:left="5680" w:right="580"/>
        <w:rPr/>
      </w:pPr>
      <w:r>
        <w:rPr/>
      </w:r>
    </w:p>
    <w:p>
      <w:pPr>
        <w:pStyle w:val="22"/>
        <w:shd w:val="clear" w:color="auto" w:fill="auto"/>
        <w:spacing w:lineRule="exact" w:line="322"/>
        <w:ind w:hanging="0" w:left="20"/>
        <w:jc w:val="both"/>
        <w:rPr/>
      </w:pPr>
      <w:r>
        <w:rPr/>
        <w:t>Требования к организации и проведению школьного  этапа всероссийской олимпиады школьников по английскому языку в 2026/27 учебном году</w:t>
      </w:r>
    </w:p>
    <w:p>
      <w:pPr>
        <w:pStyle w:val="22"/>
        <w:shd w:val="clear" w:color="auto" w:fill="auto"/>
        <w:spacing w:lineRule="exact" w:line="322"/>
        <w:ind w:hanging="0" w:left="20"/>
        <w:jc w:val="both"/>
        <w:rPr/>
      </w:pPr>
      <w:r>
        <w:rPr/>
      </w:r>
    </w:p>
    <w:p>
      <w:pPr>
        <w:pStyle w:val="22"/>
        <w:shd w:val="clear" w:color="auto" w:fill="auto"/>
        <w:spacing w:lineRule="exact" w:line="322"/>
        <w:ind w:hanging="0" w:left="20"/>
        <w:jc w:val="both"/>
        <w:rPr/>
      </w:pPr>
      <w:r>
        <w:rPr/>
        <w:t xml:space="preserve"> </w:t>
      </w:r>
      <w:r>
        <w:rPr/>
        <w:t>1. Общие положения</w:t>
      </w:r>
    </w:p>
    <w:p>
      <w:pPr>
        <w:pStyle w:val="3"/>
        <w:shd w:val="clear" w:color="auto" w:fill="auto"/>
        <w:spacing w:lineRule="exact" w:line="322" w:before="0" w:after="0"/>
        <w:ind w:firstLine="700" w:left="20" w:right="20"/>
        <w:jc w:val="both"/>
        <w:rPr>
          <w:sz w:val="24"/>
          <w:szCs w:val="24"/>
        </w:rPr>
      </w:pPr>
      <w:r>
        <w:rPr>
          <w:sz w:val="24"/>
          <w:szCs w:val="24"/>
        </w:rPr>
        <w:t>Данный документ предназначен для членов предметной комиссии по английскому языку школьного этапа всероссийской олимпиады школьников (далее - олимпиада, ВсОШ) по английскому языку. Требования составлены на основании Методических рекомендаций по проведению школьного и муниципального этапов ВсОШ в 2026/27 учебном году, изданных центральной предметной комиссией.</w:t>
      </w:r>
    </w:p>
    <w:p>
      <w:pPr>
        <w:pStyle w:val="3"/>
        <w:shd w:val="clear" w:color="auto" w:fill="auto"/>
        <w:spacing w:lineRule="exact" w:line="322" w:before="0" w:after="0"/>
        <w:ind w:firstLine="700" w:left="20" w:right="20"/>
        <w:jc w:val="both"/>
        <w:rPr>
          <w:sz w:val="24"/>
          <w:szCs w:val="24"/>
        </w:rPr>
      </w:pPr>
      <w:r>
        <w:rPr>
          <w:sz w:val="24"/>
          <w:szCs w:val="24"/>
        </w:rPr>
        <w:t>Олимпиада по английскому языку для обучающихся 5-6-х классов, 7-8-х, 9-11-хклассов классов проводится по единому комплекту материалов и проходит в один тур (письменно). Время выполнения задания: 5-6 классы (70 минут),7-8 классы (90 минут),9-11 классы (90 минут).</w:t>
      </w:r>
    </w:p>
    <w:p>
      <w:pPr>
        <w:pStyle w:val="3"/>
        <w:shd w:val="clear" w:color="auto" w:fill="auto"/>
        <w:spacing w:lineRule="exact" w:line="322" w:before="0" w:after="0"/>
        <w:ind w:firstLine="700" w:left="20" w:right="20"/>
        <w:jc w:val="both"/>
        <w:rPr/>
      </w:pPr>
      <w:r>
        <w:rPr/>
      </w:r>
    </w:p>
    <w:p>
      <w:pPr>
        <w:pStyle w:val="11"/>
        <w:keepNext w:val="true"/>
        <w:keepLines/>
        <w:shd w:val="clear" w:color="auto" w:fill="auto"/>
        <w:ind w:hanging="0" w:right="20"/>
        <w:jc w:val="both"/>
        <w:rPr/>
      </w:pPr>
      <w:r>
        <w:rPr/>
        <w:t>2.  Перечень справочных материалов, средств связи и электронно-вычислительной техники, разрешенных к использованию</w:t>
      </w:r>
    </w:p>
    <w:p>
      <w:pPr>
        <w:pStyle w:val="3"/>
        <w:shd w:val="clear" w:color="auto" w:fill="auto"/>
        <w:spacing w:lineRule="exact" w:line="322" w:before="0" w:after="300"/>
        <w:ind w:firstLine="700" w:left="20" w:right="20"/>
        <w:jc w:val="both"/>
        <w:rPr>
          <w:sz w:val="24"/>
          <w:szCs w:val="24"/>
        </w:rPr>
      </w:pPr>
      <w:r>
        <w:rPr>
          <w:sz w:val="24"/>
          <w:szCs w:val="24"/>
        </w:rPr>
        <w:t>Участникам не разрешается брать в аудиторию бумагу, справочные материалы (словари, справочники, учебники и т. д.), мобильные телефоны, диктофоны, плейеры, планшеты и любые другие технические средства. Все вышеперечисленные средства связи не разрешается приносить в места проведения соревновательных туров. Если средства связи (даже в выключенном состоянии) будут обнаружены у участника олимпиады во время проведения соревновательных туров, представитель организатора или оргкомитета олимпиады удаляет данного участника олимпиады из аудитории, составив акт об удалении участника олимпиады, его результаты аннулируются.</w:t>
      </w:r>
    </w:p>
    <w:p>
      <w:pPr>
        <w:pStyle w:val="11"/>
        <w:keepNext w:val="true"/>
        <w:keepLines/>
        <w:numPr>
          <w:ilvl w:val="0"/>
          <w:numId w:val="5"/>
        </w:numPr>
        <w:shd w:val="clear" w:color="auto" w:fill="auto"/>
        <w:ind w:firstLine="700" w:left="20" w:right="20"/>
        <w:jc w:val="both"/>
        <w:rPr/>
      </w:pPr>
      <w:r>
        <w:rPr/>
        <w:t xml:space="preserve"> </w:t>
      </w:r>
      <w:r>
        <w:rPr/>
        <w:t>Перечень материально-технического обеспечения для проведения школьного этапа</w:t>
      </w:r>
    </w:p>
    <w:p>
      <w:pPr>
        <w:pStyle w:val="3"/>
        <w:shd w:val="clear" w:color="auto" w:fill="auto"/>
        <w:spacing w:lineRule="exact" w:line="322" w:before="0" w:after="0"/>
        <w:ind w:firstLine="700" w:left="20" w:right="20"/>
        <w:jc w:val="left"/>
        <w:rPr>
          <w:sz w:val="24"/>
          <w:szCs w:val="24"/>
        </w:rPr>
        <w:sectPr>
          <w:type w:val="nextPage"/>
          <w:pgSz w:w="11906" w:h="16838"/>
          <w:pgMar w:left="1273" w:right="1271" w:gutter="0" w:header="0" w:top="1280" w:footer="0" w:bottom="1017"/>
          <w:pgNumType w:fmt="decimal"/>
          <w:formProt w:val="false"/>
          <w:textDirection w:val="lrTb"/>
          <w:docGrid w:type="default" w:linePitch="360" w:charSpace="0"/>
        </w:sectPr>
      </w:pPr>
      <w:r>
        <w:rPr>
          <w:sz w:val="24"/>
          <w:szCs w:val="24"/>
        </w:rPr>
        <w:t>Аудитория для проведения школьного тура олимпиады должна обеспечить возможность размещения участников состязания по 1 человеку за столом (партой). Рассадка осуществляется таким образом, чтобы участники олимпиады не могли видеть записи в бланках (листах) ответов других участников.</w:t>
      </w:r>
    </w:p>
    <w:p>
      <w:pPr>
        <w:pStyle w:val="3"/>
        <w:shd w:val="clear" w:color="auto" w:fill="auto"/>
        <w:spacing w:lineRule="exact" w:line="322" w:before="0" w:after="0"/>
        <w:ind w:firstLine="700" w:right="20"/>
        <w:jc w:val="both"/>
        <w:rPr>
          <w:sz w:val="24"/>
          <w:szCs w:val="24"/>
        </w:rPr>
      </w:pPr>
      <w:r>
        <w:rPr>
          <w:sz w:val="24"/>
          <w:szCs w:val="24"/>
        </w:rPr>
        <w:t>В аудитории, где проходят соревнования, необходимо обеспечить наличие часов.</w:t>
      </w:r>
    </w:p>
    <w:p>
      <w:pPr>
        <w:pStyle w:val="3"/>
        <w:shd w:val="clear" w:color="auto" w:fill="auto"/>
        <w:spacing w:lineRule="exact" w:line="322" w:before="0" w:after="0"/>
        <w:ind w:firstLine="700" w:right="20"/>
        <w:jc w:val="both"/>
        <w:rPr>
          <w:sz w:val="24"/>
          <w:szCs w:val="24"/>
        </w:rPr>
      </w:pPr>
      <w:r>
        <w:rPr>
          <w:sz w:val="24"/>
          <w:szCs w:val="24"/>
        </w:rPr>
        <w:t xml:space="preserve">В аудитории должен быть компьютер и динамики (колонки) для прослушивания. В аудитории должна быть обеспечена хорошая акустика. Задание конкурса понимания устного текста </w:t>
      </w:r>
      <w:r>
        <w:rPr>
          <w:sz w:val="24"/>
          <w:szCs w:val="24"/>
          <w:lang w:bidi="en-US"/>
        </w:rPr>
        <w:t>(</w:t>
      </w:r>
      <w:r>
        <w:rPr>
          <w:sz w:val="24"/>
          <w:szCs w:val="24"/>
          <w:lang w:val="en-US" w:bidi="en-US"/>
        </w:rPr>
        <w:t>Listening</w:t>
      </w:r>
      <w:r>
        <w:rPr>
          <w:sz w:val="24"/>
          <w:szCs w:val="24"/>
          <w:lang w:bidi="en-US"/>
        </w:rPr>
        <w:t xml:space="preserve">) </w:t>
      </w:r>
      <w:r>
        <w:rPr>
          <w:sz w:val="24"/>
          <w:szCs w:val="24"/>
        </w:rPr>
        <w:t>записывается в формате MP3 (аудиофайл). В аудитории, где проводится конкурс, на рабочем столе компьютера должен быть необходимый файл с записью задания. Звук должен транслироваться через динамики.</w:t>
      </w:r>
    </w:p>
    <w:p>
      <w:pPr>
        <w:pStyle w:val="3"/>
        <w:shd w:val="clear" w:color="auto" w:fill="auto"/>
        <w:spacing w:lineRule="exact" w:line="322" w:before="0" w:after="0"/>
        <w:ind w:firstLine="700" w:right="20"/>
        <w:jc w:val="both"/>
        <w:rPr>
          <w:sz w:val="24"/>
          <w:szCs w:val="24"/>
        </w:rPr>
      </w:pPr>
      <w:r>
        <w:rPr>
          <w:sz w:val="24"/>
          <w:szCs w:val="24"/>
        </w:rPr>
        <w:t>Все участники школьного  этапа олимпиады обеспечиваются: заданиями и бланками (листами) ответов; черновиками (при необходимости по требованию участника).</w:t>
      </w:r>
    </w:p>
    <w:p>
      <w:pPr>
        <w:pStyle w:val="Normal"/>
        <w:rPr/>
      </w:pPr>
      <w:r>
        <w:rPr/>
      </w:r>
    </w:p>
    <w:p>
      <w:pPr>
        <w:pStyle w:val="Normal"/>
        <w:spacing w:before="0" w:after="720"/>
        <w:jc w:val="both"/>
        <w:rPr/>
        <w:sectPr>
          <w:type w:val="nextPage"/>
          <w:pgSz w:w="11906" w:h="16838"/>
          <w:pgMar w:left="1273" w:right="1271" w:gutter="0" w:header="0" w:top="1280" w:footer="0" w:bottom="1017"/>
          <w:pgNumType w:fmt="decimal"/>
          <w:formProt w:val="false"/>
          <w:textDirection w:val="lrTb"/>
          <w:docGrid w:type="default" w:linePitch="360" w:charSpace="0"/>
        </w:sectPr>
      </w:pPr>
      <w:r>
        <w:rPr/>
      </w:r>
    </w:p>
    <w:p>
      <w:pPr>
        <w:pStyle w:val="3"/>
        <w:shd w:val="clear" w:color="auto" w:fill="auto"/>
        <w:spacing w:lineRule="exact" w:line="322" w:before="0" w:after="720"/>
        <w:ind w:hanging="0" w:left="5680" w:right="580"/>
        <w:rPr/>
      </w:pPr>
      <w:r>
        <w:rPr/>
        <w:t xml:space="preserve">                                                                                                                            </w:t>
      </w:r>
      <w:r>
        <w:rPr/>
        <w:t>Приложение № 6 к протоколу заседания муниципальных  предметно</w:t>
        <w:softHyphen/>
        <w:t>-методических комиссий от 08.09.2026 г</w:t>
      </w:r>
    </w:p>
    <w:p>
      <w:pPr>
        <w:pStyle w:val="Normal"/>
        <w:rPr/>
      </w:pPr>
      <w:r>
        <w:rPr/>
      </w:r>
    </w:p>
    <w:p>
      <w:pPr>
        <w:pStyle w:val="22"/>
        <w:shd w:val="clear" w:color="auto" w:fill="auto"/>
        <w:spacing w:lineRule="exact" w:line="322" w:before="0" w:after="349"/>
        <w:ind w:hanging="0" w:left="920" w:right="220"/>
        <w:jc w:val="both"/>
        <w:rPr/>
      </w:pPr>
      <w:r>
        <w:rPr/>
        <w:t>Требования к организации и проведению школьного  этапа всероссийской олимпиады школьников по литературе в 2026/27 учебном году</w:t>
      </w:r>
    </w:p>
    <w:p>
      <w:pPr>
        <w:pStyle w:val="22"/>
        <w:numPr>
          <w:ilvl w:val="0"/>
          <w:numId w:val="6"/>
        </w:numPr>
        <w:shd w:val="clear" w:color="auto" w:fill="auto"/>
        <w:spacing w:lineRule="exact" w:line="260"/>
        <w:ind w:firstLine="700"/>
        <w:jc w:val="both"/>
        <w:rPr/>
      </w:pPr>
      <w:r>
        <w:rPr/>
        <w:t xml:space="preserve"> </w:t>
      </w:r>
      <w:r>
        <w:rPr/>
        <w:t>Общие положения</w:t>
      </w:r>
    </w:p>
    <w:p>
      <w:pPr>
        <w:pStyle w:val="3"/>
        <w:shd w:val="clear" w:color="auto" w:fill="auto"/>
        <w:spacing w:lineRule="exact" w:line="322" w:before="0" w:after="300"/>
        <w:ind w:firstLine="700" w:right="20"/>
        <w:jc w:val="both"/>
        <w:rPr>
          <w:sz w:val="24"/>
          <w:szCs w:val="24"/>
        </w:rPr>
      </w:pPr>
      <w:r>
        <w:rPr>
          <w:sz w:val="24"/>
          <w:szCs w:val="24"/>
        </w:rPr>
        <w:t>Данный документ предназначен для специалистов органов местного самоуправления, осуществляющих управление в сфере образования, руководителей и сотрудников общеобразовательных организаций, членов жюри и апелляционных комиссий, иных категорий специалистов, задействованных при подготовке и проведении школьного  этапа всероссийской олимпиады школьников по литературе (далее - олимпиада, ВсОШ). Требования составлены на основании методических рекомендаций по организации и проведению школьного и муниципального этапов ВсОШ в 2026/27 учебном году, изданных центральной предметно-методической комиссией в соответствии с Порядком проведения всероссийской олимпиады школьников, утвержденным приказом Министерства просвещения Российской Федерации от 27 ноября 2020 г. № 678 «Об утверждении Порядка проведения всероссийской олимпиады школьников».</w:t>
      </w:r>
    </w:p>
    <w:p>
      <w:pPr>
        <w:pStyle w:val="22"/>
        <w:numPr>
          <w:ilvl w:val="0"/>
          <w:numId w:val="6"/>
        </w:numPr>
        <w:shd w:val="clear" w:color="auto" w:fill="auto"/>
        <w:spacing w:lineRule="exact" w:line="322"/>
        <w:ind w:firstLine="700" w:right="20"/>
        <w:jc w:val="both"/>
        <w:rPr/>
      </w:pPr>
      <w:r>
        <w:rPr/>
        <w:t xml:space="preserve"> </w:t>
      </w:r>
      <w:r>
        <w:rPr/>
        <w:t>Перечень справочных материалов, средств связи и электронно-вычислительной техники, разрешенных к использованию</w:t>
      </w:r>
    </w:p>
    <w:p>
      <w:pPr>
        <w:pStyle w:val="3"/>
        <w:shd w:val="clear" w:color="auto" w:fill="auto"/>
        <w:spacing w:lineRule="exact" w:line="322" w:before="0" w:after="0"/>
        <w:ind w:firstLine="700" w:right="20"/>
        <w:jc w:val="both"/>
        <w:rPr>
          <w:sz w:val="24"/>
          <w:szCs w:val="24"/>
        </w:rPr>
      </w:pPr>
      <w:r>
        <w:rPr>
          <w:sz w:val="24"/>
          <w:szCs w:val="24"/>
        </w:rPr>
        <w:t>Во время проведения письменного тура запрещается пользоваться принесенными с собой справочными материалами, средствами связи и электронно-вычислительной техникой. Наличие в аудитории дополнительного материала (текстов художественной литературы, словарей разных видов, учебно-методической литературы, средств мобильной связи, смарт-часов, компьютера - в случае, если он не используется для демонстрации компонентов задания, - и т.д.) не допускается</w:t>
      </w:r>
      <w:r>
        <w:rPr>
          <w:rStyle w:val="2"/>
        </w:rPr>
        <w:t xml:space="preserve">. </w:t>
      </w:r>
      <w:r>
        <w:rPr>
          <w:sz w:val="24"/>
          <w:szCs w:val="24"/>
        </w:rPr>
        <w:t>В случае нарушения участником олимпиады этих условий, Порядка и Требований к организации и проведению соответствующего этапа олимпиады представитель организатора олимпиады удаляет данного участника олимпиады из аудитории, составив акт об удалении участника олимпиады. В соответствии с пунктом 27 Порядка участник олимпиады, удаленный за нарушения, лишается права дальнейшего участия в олимпиаде по данному общеобразовательному предмету в текущем году. Выполненная им работа не проверяется.</w:t>
      </w:r>
    </w:p>
    <w:p>
      <w:pPr>
        <w:pStyle w:val="3"/>
        <w:shd w:val="clear" w:color="auto" w:fill="auto"/>
        <w:spacing w:lineRule="exact" w:line="322" w:before="0" w:after="0"/>
        <w:ind w:firstLine="700" w:right="20"/>
        <w:jc w:val="both"/>
        <w:rPr>
          <w:sz w:val="24"/>
          <w:szCs w:val="24"/>
        </w:rPr>
      </w:pPr>
      <w:r>
        <w:rPr>
          <w:sz w:val="24"/>
          <w:szCs w:val="24"/>
        </w:rPr>
      </w:r>
    </w:p>
    <w:p>
      <w:pPr>
        <w:pStyle w:val="3"/>
        <w:shd w:val="clear" w:color="auto" w:fill="auto"/>
        <w:spacing w:lineRule="exact" w:line="322" w:before="0" w:after="0"/>
        <w:ind w:firstLine="700" w:right="20"/>
        <w:jc w:val="both"/>
        <w:rPr>
          <w:sz w:val="24"/>
          <w:szCs w:val="24"/>
        </w:rPr>
      </w:pPr>
      <w:r>
        <w:rPr>
          <w:sz w:val="24"/>
          <w:szCs w:val="24"/>
        </w:rPr>
      </w:r>
    </w:p>
    <w:p>
      <w:pPr>
        <w:pStyle w:val="3"/>
        <w:shd w:val="clear" w:color="auto" w:fill="auto"/>
        <w:spacing w:lineRule="exact" w:line="322" w:before="0" w:after="0"/>
        <w:ind w:firstLine="700" w:right="20"/>
        <w:jc w:val="both"/>
        <w:rPr>
          <w:sz w:val="24"/>
          <w:szCs w:val="24"/>
        </w:rPr>
      </w:pPr>
      <w:r>
        <w:rPr>
          <w:sz w:val="24"/>
          <w:szCs w:val="24"/>
        </w:rPr>
      </w:r>
    </w:p>
    <w:p>
      <w:pPr>
        <w:pStyle w:val="22"/>
        <w:numPr>
          <w:ilvl w:val="0"/>
          <w:numId w:val="6"/>
        </w:numPr>
        <w:shd w:val="clear" w:color="auto" w:fill="auto"/>
        <w:tabs>
          <w:tab w:val="clear" w:pos="708"/>
          <w:tab w:val="left" w:pos="1033" w:leader="none"/>
        </w:tabs>
        <w:spacing w:lineRule="exact" w:line="322"/>
        <w:ind w:firstLine="700" w:right="20"/>
        <w:jc w:val="both"/>
        <w:rPr/>
      </w:pPr>
      <w:r>
        <w:rPr/>
        <w:t>Перечень материально-технического обеспечения для проведения школьного этапа</w:t>
      </w:r>
    </w:p>
    <w:p>
      <w:pPr>
        <w:pStyle w:val="3"/>
        <w:shd w:val="clear" w:color="auto" w:fill="auto"/>
        <w:spacing w:lineRule="exact" w:line="322" w:before="0" w:after="0"/>
        <w:ind w:firstLine="700" w:right="20"/>
        <w:jc w:val="left"/>
        <w:rPr>
          <w:sz w:val="24"/>
          <w:szCs w:val="24"/>
        </w:rPr>
        <w:sectPr>
          <w:headerReference w:type="even" r:id="rId2"/>
          <w:headerReference w:type="default" r:id="rId3"/>
          <w:headerReference w:type="first" r:id="rId4"/>
          <w:type w:val="nextPage"/>
          <w:pgSz w:w="11906" w:h="16838"/>
          <w:pgMar w:left="1272" w:right="1268" w:gutter="0" w:header="0" w:top="1441" w:footer="0" w:bottom="1178"/>
          <w:pgNumType w:fmt="decimal"/>
          <w:formProt w:val="false"/>
          <w:textDirection w:val="lrTb"/>
          <w:docGrid w:type="default" w:linePitch="360" w:charSpace="0"/>
        </w:sectPr>
      </w:pPr>
      <w:r>
        <w:rPr>
          <w:sz w:val="24"/>
          <w:szCs w:val="24"/>
        </w:rPr>
        <w:t>Для проведения всех мероприятий олимпиады необходима соответствующая материальная база, которая включает в себя рабочее место обучающегося (школьники рассаживаются по одному за партой), ручки с чернилами установленного организатором цвета, бланки заданий и бланки ответов.</w:t>
      </w:r>
    </w:p>
    <w:p>
      <w:pPr>
        <w:pStyle w:val="Normal"/>
        <w:jc w:val="both"/>
        <w:rPr/>
      </w:pPr>
      <w:r>
        <w:rPr/>
      </w:r>
    </w:p>
    <w:p>
      <w:pPr>
        <w:pStyle w:val="Normal"/>
        <w:jc w:val="both"/>
        <w:rPr/>
      </w:pPr>
      <w:r>
        <w:rPr/>
      </w:r>
    </w:p>
    <w:sectPr>
      <w:headerReference w:type="default" r:id="rId5"/>
      <w:headerReference w:type="first" r:id="rId6"/>
      <w:type w:val="nextPage"/>
      <w:pgSz w:w="11906" w:h="16838"/>
      <w:pgMar w:left="1701" w:right="850" w:gutter="0" w:header="708"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swiss"/>
    <w:pitch w:val="variable"/>
  </w:font>
  <w:font w:name="Liberation Sans">
    <w:altName w:val="Arial"/>
    <w:charset w:val="cc"/>
    <w:family w:val="swiss"/>
    <w:pitch w:val="variable"/>
  </w:font>
  <w:font w:name="Calibri">
    <w:charset w:val="cc"/>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2"/>
        <w:szCs w:val="2"/>
      </w:rPr>
    </w:pPr>
    <w:r>
      <w:rPr>
        <w:sz w:val="2"/>
        <w:szCs w:val="2"/>
      </w:rPr>
    </w:r>
    <w:r>
      <mc:AlternateContent>
        <mc:Choice Requires="wps">
          <w:drawing>
            <wp:anchor distT="0" distB="0" distL="63500" distR="63500" simplePos="0" relativeHeight="0" behindDoc="1" locked="0" layoutInCell="1" allowOverlap="1">
              <wp:simplePos x="0" y="0"/>
              <wp:positionH relativeFrom="page">
                <wp:posOffset>3735705</wp:posOffset>
              </wp:positionH>
              <wp:positionV relativeFrom="page">
                <wp:posOffset>633730</wp:posOffset>
              </wp:positionV>
              <wp:extent cx="79375" cy="121920"/>
              <wp:effectExtent l="0" t="0" r="0" b="0"/>
              <wp:wrapNone/>
              <wp:docPr id="1" name="Врезка1"/>
              <a:graphic xmlns:a="http://schemas.openxmlformats.org/drawingml/2006/main">
                <a:graphicData uri="http://schemas.microsoft.com/office/word/2010/wordprocessingShape">
                  <wps:wsp>
                    <wps:cNvSpPr txBox="1"/>
                    <wps:spPr>
                      <a:xfrm>
                        <a:off x="0" y="0"/>
                        <a:ext cx="79375" cy="121920"/>
                      </a:xfrm>
                      <a:prstGeom prst="rect"/>
                      <a:solidFill>
                        <a:srgbClr val="FFFFFF">
                          <a:alpha val="0"/>
                        </a:srgbClr>
                      </a:solidFill>
                    </wps:spPr>
                    <wps:txbx>
                      <w:txbxContent>
                        <w:p>
                          <w:pPr>
                            <w:pStyle w:val="Style24"/>
                            <w:rPr/>
                          </w:pPr>
                          <w:r>
                            <w:rPr>
                              <w:rStyle w:val="Style19"/>
                              <w:rFonts w:eastAsia="Courier New"/>
                            </w:rPr>
                            <w:t>2</w:t>
                          </w:r>
                        </w:p>
                      </w:txbxContent>
                    </wps:txbx>
                    <wps:bodyPr anchor="t" lIns="0" tIns="0" rIns="0" bIns="0">
                      <a:noAutofit/>
                    </wps:bodyPr>
                  </wps:wsp>
                </a:graphicData>
              </a:graphic>
            </wp:anchor>
          </w:drawing>
        </mc:Choice>
        <mc:Fallback>
          <w:pict>
            <v:rect stroked="f" strokeweight="0pt" style="position:absolute;rotation:-0;width:6.25pt;height:9.6pt;mso-wrap-distance-left:5pt;mso-wrap-distance-right:5pt;mso-wrap-distance-top:0pt;mso-wrap-distance-bottom:0pt;margin-top:49.9pt;mso-position-vertical-relative:page;margin-left:294.15pt;mso-position-horizontal-relative:page">
              <v:textbox inset="0in,0in,0in,0in">
                <w:txbxContent>
                  <w:p>
                    <w:pPr>
                      <w:pStyle w:val="Style24"/>
                      <w:rPr/>
                    </w:pPr>
                    <w:r>
                      <w:rPr>
                        <w:rStyle w:val="Style19"/>
                        <w:rFonts w:eastAsia="Courier New"/>
                      </w:rPr>
                      <w:t>2</w:t>
                    </w:r>
                  </w:p>
                </w:txbxContent>
              </v:textbox>
              <w10:wrap type="non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0" w:hanging="0"/>
      </w:pPr>
      <w:rPr>
        <w:rFonts w:ascii="Times New Roman" w:hAnsi="Times New Roman" w:eastAsia="Times New Roman" w:cs="Times New Roman"/>
        <w:b/>
        <w:bCs/>
        <w:i w:val="false"/>
        <w:iCs w:val="false"/>
        <w:caps w:val="false"/>
        <w:smallCaps w:val="false"/>
        <w:strike w:val="false"/>
        <w:dstrike w:val="false"/>
        <w:color w:val="000000"/>
        <w:spacing w:val="0"/>
        <w:w w:val="100"/>
        <w:sz w:val="26"/>
        <w:szCs w:val="26"/>
        <w:u w:val="none"/>
        <w:lang w:val="ru-RU" w:eastAsia="ru-RU" w:bidi="ru-RU"/>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2">
    <w:lvl w:ilvl="0">
      <w:start w:val="1"/>
      <w:numFmt w:val="decimal"/>
      <w:lvlText w:val="%1."/>
      <w:lvlJc w:val="left"/>
      <w:pPr>
        <w:tabs>
          <w:tab w:val="num" w:pos="0"/>
        </w:tabs>
        <w:ind w:left="0" w:hanging="0"/>
      </w:pPr>
      <w:rPr>
        <w:rFonts w:ascii="Times New Roman" w:hAnsi="Times New Roman" w:eastAsia="Times New Roman" w:cs="Times New Roman"/>
        <w:b/>
        <w:bCs/>
        <w:i w:val="false"/>
        <w:iCs w:val="false"/>
        <w:caps w:val="false"/>
        <w:smallCaps w:val="false"/>
        <w:strike w:val="false"/>
        <w:dstrike w:val="false"/>
        <w:color w:val="000000"/>
        <w:spacing w:val="0"/>
        <w:w w:val="100"/>
        <w:sz w:val="26"/>
        <w:szCs w:val="26"/>
        <w:u w:val="none"/>
        <w:lang w:val="ru-RU" w:eastAsia="ru-RU" w:bidi="ru-RU"/>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3">
    <w:lvl w:ilvl="0">
      <w:start w:val="1"/>
      <w:numFmt w:val="decimal"/>
      <w:lvlText w:val="%1."/>
      <w:lvlJc w:val="left"/>
      <w:pPr>
        <w:tabs>
          <w:tab w:val="num" w:pos="0"/>
        </w:tabs>
        <w:ind w:left="0" w:hanging="0"/>
      </w:pPr>
      <w:rPr>
        <w:rFonts w:ascii="Times New Roman" w:hAnsi="Times New Roman" w:eastAsia="Times New Roman" w:cs="Times New Roman"/>
        <w:b/>
        <w:bCs/>
        <w:i w:val="false"/>
        <w:iCs w:val="false"/>
        <w:caps w:val="false"/>
        <w:smallCaps w:val="false"/>
        <w:strike w:val="false"/>
        <w:dstrike w:val="false"/>
        <w:color w:val="000000"/>
        <w:spacing w:val="0"/>
        <w:w w:val="100"/>
        <w:sz w:val="26"/>
        <w:szCs w:val="26"/>
        <w:u w:val="none"/>
        <w:lang w:val="ru-RU" w:eastAsia="ru-RU" w:bidi="ru-RU"/>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4">
    <w:lvl w:ilvl="0">
      <w:start w:val="2"/>
      <w:numFmt w:val="decimal"/>
      <w:lvlText w:val="%1."/>
      <w:lvlJc w:val="left"/>
      <w:pPr>
        <w:tabs>
          <w:tab w:val="num" w:pos="0"/>
        </w:tabs>
        <w:ind w:left="0" w:hanging="0"/>
      </w:pPr>
      <w:rPr>
        <w:rFonts w:ascii="Times New Roman" w:hAnsi="Times New Roman" w:eastAsia="Times New Roman" w:cs="Times New Roman"/>
        <w:b/>
        <w:bCs/>
        <w:i w:val="false"/>
        <w:iCs w:val="false"/>
        <w:caps w:val="false"/>
        <w:smallCaps w:val="false"/>
        <w:strike w:val="false"/>
        <w:dstrike w:val="false"/>
        <w:color w:val="000000"/>
        <w:spacing w:val="0"/>
        <w:w w:val="100"/>
        <w:sz w:val="26"/>
        <w:szCs w:val="26"/>
        <w:u w:val="none"/>
        <w:lang w:val="ru-RU" w:eastAsia="ru-RU" w:bidi="ru-RU"/>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5">
    <w:lvl w:ilvl="0">
      <w:start w:val="1"/>
      <w:numFmt w:val="decimal"/>
      <w:lvlText w:val="%1."/>
      <w:lvlJc w:val="left"/>
      <w:pPr>
        <w:tabs>
          <w:tab w:val="num" w:pos="0"/>
        </w:tabs>
        <w:ind w:left="0" w:hanging="0"/>
      </w:pPr>
      <w:rPr>
        <w:rFonts w:ascii="Times New Roman" w:hAnsi="Times New Roman" w:eastAsia="Times New Roman" w:cs="Times New Roman"/>
        <w:b/>
        <w:bCs/>
        <w:i w:val="false"/>
        <w:iCs w:val="false"/>
        <w:caps w:val="false"/>
        <w:smallCaps w:val="false"/>
        <w:strike w:val="false"/>
        <w:dstrike w:val="false"/>
        <w:color w:val="000000"/>
        <w:spacing w:val="0"/>
        <w:w w:val="100"/>
        <w:sz w:val="26"/>
        <w:szCs w:val="26"/>
        <w:u w:val="none"/>
        <w:lang w:val="ru-RU" w:eastAsia="ru-RU" w:bidi="ru-RU"/>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6">
    <w:lvl w:ilvl="0">
      <w:start w:val="1"/>
      <w:numFmt w:val="decimal"/>
      <w:lvlText w:val="%1."/>
      <w:lvlJc w:val="left"/>
      <w:pPr>
        <w:tabs>
          <w:tab w:val="num" w:pos="0"/>
        </w:tabs>
        <w:ind w:left="0" w:hanging="0"/>
      </w:pPr>
      <w:rPr>
        <w:rFonts w:ascii="Times New Roman" w:hAnsi="Times New Roman" w:eastAsia="Times New Roman" w:cs="Times New Roman"/>
        <w:b/>
        <w:bCs/>
        <w:i w:val="false"/>
        <w:iCs w:val="false"/>
        <w:caps w:val="false"/>
        <w:smallCaps w:val="false"/>
        <w:strike w:val="false"/>
        <w:dstrike w:val="false"/>
        <w:color w:val="000000"/>
        <w:spacing w:val="0"/>
        <w:w w:val="100"/>
        <w:sz w:val="26"/>
        <w:szCs w:val="26"/>
        <w:u w:val="none"/>
        <w:lang w:val="ru-RU" w:eastAsia="ru-RU" w:bidi="ru-RU"/>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10"/>
  <w:defaultTabStop w:val="708"/>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0638f"/>
    <w:pPr>
      <w:widowControl/>
      <w:bidi w:val="0"/>
      <w:spacing w:lineRule="auto" w:line="240" w:before="0" w:after="0"/>
      <w:jc w:val="left"/>
    </w:pPr>
    <w:rPr>
      <w:rFonts w:ascii="Times New Roman" w:hAnsi="Times New Roman" w:eastAsia="Times New Roman" w:cs="Times New Roman"/>
      <w:color w:val="auto"/>
      <w:kern w:val="0"/>
      <w:sz w:val="24"/>
      <w:szCs w:val="24"/>
      <w:lang w:eastAsia="ru-RU" w:val="ru-RU"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BalloonText"/>
    <w:uiPriority w:val="99"/>
    <w:qFormat/>
    <w:rsid w:val="0070638f"/>
    <w:rPr>
      <w:rFonts w:ascii="Tahoma" w:hAnsi="Tahoma" w:eastAsia="Calibri" w:cs="Tahoma"/>
      <w:sz w:val="16"/>
      <w:szCs w:val="16"/>
    </w:rPr>
  </w:style>
  <w:style w:type="character" w:styleId="Style15" w:customStyle="1">
    <w:name w:val="Подпись к таблице_"/>
    <w:basedOn w:val="DefaultParagraphFont"/>
    <w:link w:val="Style22"/>
    <w:qFormat/>
    <w:rsid w:val="003a185f"/>
    <w:rPr>
      <w:rFonts w:ascii="Times New Roman" w:hAnsi="Times New Roman" w:eastAsia="Times New Roman" w:cs="Times New Roman"/>
      <w:b/>
      <w:bCs/>
      <w:shd w:fill="FFFFFF" w:val="clear"/>
    </w:rPr>
  </w:style>
  <w:style w:type="character" w:styleId="Style16" w:customStyle="1">
    <w:name w:val="Верхний колонтитул Знак"/>
    <w:basedOn w:val="DefaultParagraphFont"/>
    <w:uiPriority w:val="99"/>
    <w:semiHidden/>
    <w:qFormat/>
    <w:rsid w:val="008a53b7"/>
    <w:rPr>
      <w:rFonts w:ascii="Times New Roman" w:hAnsi="Times New Roman" w:eastAsia="Times New Roman" w:cs="Times New Roman"/>
      <w:sz w:val="24"/>
      <w:szCs w:val="24"/>
      <w:lang w:eastAsia="ru-RU"/>
    </w:rPr>
  </w:style>
  <w:style w:type="character" w:styleId="Style17" w:customStyle="1">
    <w:name w:val="Нижний колонтитул Знак"/>
    <w:basedOn w:val="DefaultParagraphFont"/>
    <w:uiPriority w:val="99"/>
    <w:semiHidden/>
    <w:qFormat/>
    <w:rsid w:val="008a53b7"/>
    <w:rPr>
      <w:rFonts w:ascii="Times New Roman" w:hAnsi="Times New Roman" w:eastAsia="Times New Roman" w:cs="Times New Roman"/>
      <w:sz w:val="24"/>
      <w:szCs w:val="24"/>
      <w:lang w:eastAsia="ru-RU"/>
    </w:rPr>
  </w:style>
  <w:style w:type="character" w:styleId="Style18" w:customStyle="1">
    <w:name w:val="Основной текст_"/>
    <w:basedOn w:val="DefaultParagraphFont"/>
    <w:link w:val="3"/>
    <w:qFormat/>
    <w:rsid w:val="00a245ff"/>
    <w:rPr>
      <w:rFonts w:ascii="Times New Roman" w:hAnsi="Times New Roman" w:eastAsia="Times New Roman" w:cs="Times New Roman"/>
      <w:spacing w:val="2"/>
      <w:shd w:fill="FFFFFF" w:val="clear"/>
    </w:rPr>
  </w:style>
  <w:style w:type="character" w:styleId="2" w:customStyle="1">
    <w:name w:val="Основной текст2"/>
    <w:basedOn w:val="Style18"/>
    <w:qFormat/>
    <w:rsid w:val="00a245ff"/>
    <w:rPr>
      <w:b w:val="false"/>
      <w:bCs w:val="false"/>
      <w:i w:val="false"/>
      <w:iCs w:val="false"/>
      <w:caps w:val="false"/>
      <w:smallCaps w:val="false"/>
      <w:strike w:val="false"/>
      <w:dstrike w:val="false"/>
      <w:color w:val="000000"/>
      <w:spacing w:val="0"/>
      <w:w w:val="100"/>
      <w:sz w:val="24"/>
      <w:szCs w:val="24"/>
      <w:u w:val="none"/>
      <w:lang w:val="ru-RU" w:eastAsia="ru-RU" w:bidi="ru-RU"/>
    </w:rPr>
  </w:style>
  <w:style w:type="character" w:styleId="10pt" w:customStyle="1">
    <w:name w:val="Основной текст + 10 pt"/>
    <w:basedOn w:val="Style18"/>
    <w:qFormat/>
    <w:rsid w:val="00d1515e"/>
    <w:rPr>
      <w:b w:val="false"/>
      <w:bCs w:val="false"/>
      <w:i w:val="false"/>
      <w:iCs w:val="false"/>
      <w:caps w:val="false"/>
      <w:smallCaps w:val="false"/>
      <w:strike w:val="false"/>
      <w:dstrike w:val="false"/>
      <w:color w:val="000000"/>
      <w:spacing w:val="0"/>
      <w:w w:val="100"/>
      <w:sz w:val="20"/>
      <w:szCs w:val="20"/>
      <w:u w:val="none"/>
      <w:lang w:val="ru-RU" w:eastAsia="ru-RU" w:bidi="ru-RU"/>
    </w:rPr>
  </w:style>
  <w:style w:type="character" w:styleId="show-forcontent" w:customStyle="1">
    <w:name w:val="show-for__content"/>
    <w:basedOn w:val="DefaultParagraphFont"/>
    <w:qFormat/>
    <w:rsid w:val="00dc2b7b"/>
    <w:rPr/>
  </w:style>
  <w:style w:type="character" w:styleId="21" w:customStyle="1">
    <w:name w:val="Основной текст (2)_"/>
    <w:basedOn w:val="DefaultParagraphFont"/>
    <w:link w:val="22"/>
    <w:qFormat/>
    <w:rsid w:val="00436518"/>
    <w:rPr>
      <w:rFonts w:ascii="Times New Roman" w:hAnsi="Times New Roman" w:eastAsia="Times New Roman" w:cs="Times New Roman"/>
      <w:b/>
      <w:bCs/>
      <w:sz w:val="26"/>
      <w:szCs w:val="26"/>
      <w:shd w:fill="FFFFFF" w:val="clear"/>
    </w:rPr>
  </w:style>
  <w:style w:type="character" w:styleId="1" w:customStyle="1">
    <w:name w:val="Заголовок №1_"/>
    <w:basedOn w:val="DefaultParagraphFont"/>
    <w:link w:val="11"/>
    <w:qFormat/>
    <w:rsid w:val="00436518"/>
    <w:rPr>
      <w:rFonts w:ascii="Times New Roman" w:hAnsi="Times New Roman" w:eastAsia="Times New Roman" w:cs="Times New Roman"/>
      <w:b/>
      <w:bCs/>
      <w:sz w:val="26"/>
      <w:szCs w:val="26"/>
      <w:shd w:fill="FFFFFF" w:val="clear"/>
    </w:rPr>
  </w:style>
  <w:style w:type="character" w:styleId="9pt-1pt" w:customStyle="1">
    <w:name w:val="Основной текст + 9 pt;Интервал -1 pt"/>
    <w:basedOn w:val="Style18"/>
    <w:qFormat/>
    <w:rsid w:val="00436518"/>
    <w:rPr>
      <w:color w:val="000000"/>
      <w:spacing w:val="-30"/>
      <w:w w:val="100"/>
      <w:sz w:val="18"/>
      <w:szCs w:val="18"/>
      <w:lang w:val="ru-RU" w:eastAsia="ru-RU" w:bidi="ru-RU"/>
    </w:rPr>
  </w:style>
  <w:style w:type="character" w:styleId="Style19" w:customStyle="1">
    <w:name w:val="Колонтитул"/>
    <w:basedOn w:val="DefaultParagraphFont"/>
    <w:qFormat/>
    <w:rsid w:val="00de0047"/>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6"/>
      <w:szCs w:val="26"/>
      <w:u w:val="none"/>
      <w:lang w:val="ru-RU" w:eastAsia="ru-RU" w:bidi="ru-RU"/>
    </w:rPr>
  </w:style>
  <w:style w:type="paragraph" w:styleId="Style20">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21">
    <w:name w:val="Указатель"/>
    <w:basedOn w:val="Normal"/>
    <w:qFormat/>
    <w:pPr>
      <w:suppressLineNumbers/>
    </w:pPr>
    <w:rPr>
      <w:rFonts w:cs="Lucida Sans"/>
    </w:rPr>
  </w:style>
  <w:style w:type="paragraph" w:styleId="BalloonText">
    <w:name w:val="Balloon Text"/>
    <w:basedOn w:val="Normal"/>
    <w:link w:val="Style14"/>
    <w:uiPriority w:val="99"/>
    <w:unhideWhenUsed/>
    <w:qFormat/>
    <w:rsid w:val="0070638f"/>
    <w:pPr/>
    <w:rPr>
      <w:rFonts w:ascii="Tahoma" w:hAnsi="Tahoma" w:eastAsia="Calibri" w:cs="Tahoma"/>
      <w:sz w:val="16"/>
      <w:szCs w:val="16"/>
      <w:lang w:eastAsia="en-US"/>
    </w:rPr>
  </w:style>
  <w:style w:type="paragraph" w:styleId="msonormalcxspmiddle" w:customStyle="1">
    <w:name w:val="msonormalcxspmiddle"/>
    <w:basedOn w:val="Normal"/>
    <w:uiPriority w:val="99"/>
    <w:qFormat/>
    <w:rsid w:val="0054559b"/>
    <w:pPr>
      <w:spacing w:beforeAutospacing="1" w:afterAutospacing="1"/>
    </w:pPr>
    <w:rPr>
      <w:rFonts w:ascii="Calibri" w:hAnsi="Calibri" w:eastAsia="Calibri"/>
    </w:rPr>
  </w:style>
  <w:style w:type="paragraph" w:styleId="ListParagraph">
    <w:name w:val="List Paragraph"/>
    <w:basedOn w:val="Normal"/>
    <w:uiPriority w:val="34"/>
    <w:qFormat/>
    <w:rsid w:val="0047674f"/>
    <w:pPr>
      <w:spacing w:before="0" w:after="0"/>
      <w:ind w:left="720"/>
      <w:contextualSpacing/>
    </w:pPr>
    <w:rPr/>
  </w:style>
  <w:style w:type="paragraph" w:styleId="Style22" w:customStyle="1">
    <w:name w:val="Подпись к таблице"/>
    <w:basedOn w:val="Normal"/>
    <w:link w:val="Style15"/>
    <w:qFormat/>
    <w:rsid w:val="003a185f"/>
    <w:pPr>
      <w:widowControl w:val="false"/>
      <w:shd w:val="clear" w:color="auto" w:fill="FFFFFF"/>
      <w:spacing w:lineRule="atLeast" w:line="0"/>
      <w:jc w:val="both"/>
    </w:pPr>
    <w:rPr>
      <w:b/>
      <w:bCs/>
      <w:sz w:val="22"/>
      <w:szCs w:val="22"/>
      <w:lang w:eastAsia="en-US"/>
    </w:rPr>
  </w:style>
  <w:style w:type="paragraph" w:styleId="NoSpacing">
    <w:name w:val="No Spacing"/>
    <w:uiPriority w:val="1"/>
    <w:qFormat/>
    <w:rsid w:val="0033310e"/>
    <w:pPr>
      <w:widowControl/>
      <w:bidi w:val="0"/>
      <w:spacing w:lineRule="auto" w:line="240" w:before="0" w:after="0"/>
      <w:jc w:val="left"/>
    </w:pPr>
    <w:rPr>
      <w:rFonts w:ascii="Calibri" w:hAnsi="Calibri" w:eastAsia="Calibri" w:cs="Times New Roman" w:asciiTheme="minorHAnsi" w:eastAsiaTheme="minorHAnsi" w:hAnsiTheme="minorHAnsi"/>
      <w:color w:val="auto"/>
      <w:kern w:val="0"/>
      <w:sz w:val="22"/>
      <w:szCs w:val="22"/>
      <w:lang w:val="ru-RU" w:eastAsia="en-US" w:bidi="ar-SA"/>
    </w:rPr>
  </w:style>
  <w:style w:type="paragraph" w:styleId="Style23">
    <w:name w:val="Колонтитулы"/>
    <w:basedOn w:val="Normal"/>
    <w:qFormat/>
    <w:pPr/>
    <w:rPr/>
  </w:style>
  <w:style w:type="paragraph" w:styleId="Header">
    <w:name w:val="header"/>
    <w:basedOn w:val="Normal"/>
    <w:link w:val="Style16"/>
    <w:uiPriority w:val="99"/>
    <w:semiHidden/>
    <w:unhideWhenUsed/>
    <w:rsid w:val="008a53b7"/>
    <w:pPr>
      <w:tabs>
        <w:tab w:val="clear" w:pos="708"/>
        <w:tab w:val="center" w:pos="4677" w:leader="none"/>
        <w:tab w:val="right" w:pos="9355" w:leader="none"/>
      </w:tabs>
    </w:pPr>
    <w:rPr/>
  </w:style>
  <w:style w:type="paragraph" w:styleId="Footer">
    <w:name w:val="footer"/>
    <w:basedOn w:val="Normal"/>
    <w:link w:val="Style17"/>
    <w:uiPriority w:val="99"/>
    <w:semiHidden/>
    <w:unhideWhenUsed/>
    <w:rsid w:val="008a53b7"/>
    <w:pPr>
      <w:tabs>
        <w:tab w:val="clear" w:pos="708"/>
        <w:tab w:val="center" w:pos="4677" w:leader="none"/>
        <w:tab w:val="right" w:pos="9355" w:leader="none"/>
      </w:tabs>
    </w:pPr>
    <w:rPr/>
  </w:style>
  <w:style w:type="paragraph" w:styleId="3" w:customStyle="1">
    <w:name w:val="Основной текст3"/>
    <w:basedOn w:val="Normal"/>
    <w:link w:val="Style18"/>
    <w:qFormat/>
    <w:rsid w:val="00a245ff"/>
    <w:pPr>
      <w:widowControl w:val="false"/>
      <w:shd w:val="clear" w:color="auto" w:fill="FFFFFF"/>
      <w:spacing w:lineRule="atLeast" w:line="0" w:before="0" w:after="60"/>
      <w:ind w:hanging="380"/>
      <w:jc w:val="center"/>
    </w:pPr>
    <w:rPr>
      <w:spacing w:val="2"/>
      <w:sz w:val="22"/>
      <w:szCs w:val="22"/>
      <w:lang w:eastAsia="en-US"/>
    </w:rPr>
  </w:style>
  <w:style w:type="paragraph" w:styleId="22" w:customStyle="1">
    <w:name w:val="Основной текст (2)"/>
    <w:basedOn w:val="Normal"/>
    <w:link w:val="21"/>
    <w:qFormat/>
    <w:rsid w:val="00436518"/>
    <w:pPr>
      <w:widowControl w:val="false"/>
      <w:shd w:val="clear" w:color="auto" w:fill="FFFFFF"/>
      <w:spacing w:lineRule="exact" w:line="317"/>
      <w:ind w:hanging="140"/>
      <w:jc w:val="center"/>
    </w:pPr>
    <w:rPr>
      <w:b/>
      <w:bCs/>
      <w:sz w:val="26"/>
      <w:szCs w:val="26"/>
      <w:lang w:eastAsia="en-US"/>
    </w:rPr>
  </w:style>
  <w:style w:type="paragraph" w:styleId="11" w:customStyle="1">
    <w:name w:val="Заголовок №1"/>
    <w:basedOn w:val="Normal"/>
    <w:link w:val="1"/>
    <w:qFormat/>
    <w:rsid w:val="00436518"/>
    <w:pPr>
      <w:widowControl w:val="false"/>
      <w:shd w:val="clear" w:color="auto" w:fill="FFFFFF"/>
      <w:spacing w:lineRule="exact" w:line="322"/>
      <w:ind w:hanging="360"/>
      <w:outlineLvl w:val="0"/>
    </w:pPr>
    <w:rPr>
      <w:b/>
      <w:bCs/>
      <w:sz w:val="26"/>
      <w:szCs w:val="26"/>
      <w:lang w:eastAsia="en-US"/>
    </w:rPr>
  </w:style>
  <w:style w:type="paragraph" w:styleId="Style24">
    <w:name w:val="Содержимое врезки"/>
    <w:basedOn w:val="Normal"/>
    <w:qFormat/>
    <w:pPr/>
    <w:rPr/>
  </w:style>
  <w:style w:type="numbering" w:styleId="Style25" w:default="1">
    <w:name w:val="Без списка"/>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3">
    <w:name w:val="Table Grid"/>
    <w:basedOn w:val="a1"/>
    <w:uiPriority w:val="59"/>
    <w:rsid w:val="0070638f"/>
    <w:pPr>
      <w:spacing w:after="0" w:line="240" w:lineRule="auto"/>
    </w:pPr>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E281EA-AA15-40F2-932A-3CCD60A3E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Application>LibreOffice/26.2.5.2$Windows_X86_64 LibreOffice_project/cd7284b4cbbfeb507e630c1aac019f4157393acb</Application>
  <AppVersion>15.0000</AppVersion>
  <Pages>9</Pages>
  <Words>2192</Words>
  <Characters>16296</Characters>
  <CharactersWithSpaces>18850</CharactersWithSpaces>
  <Paragraphs>95</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2026-09-08T02:41:00Z</dcterms:created>
  <dc:creator>farkovati</dc:creator>
  <dc:description/>
  <dc:language>ru-RU</dc:language>
  <cp:lastModifiedBy>moskalchenkoev</cp:lastModifiedBy>
  <cp:lastPrinted>2020-10-27T07:06:00Z</cp:lastPrinted>
  <dcterms:modified xsi:type="dcterms:W3CDTF">2026-09-08T03:06:00Z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