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C4" w:rsidRDefault="002B7437">
      <w:pPr>
        <w:pStyle w:val="10"/>
        <w:keepNext/>
        <w:keepLines/>
        <w:shd w:val="clear" w:color="auto" w:fill="auto"/>
        <w:spacing w:after="0" w:line="300" w:lineRule="exact"/>
        <w:ind w:left="20"/>
      </w:pPr>
      <w:bookmarkStart w:id="0" w:name="bookmark0"/>
      <w:r>
        <w:t>Памятка о правилах проведения ЕГЭ в 202</w:t>
      </w:r>
      <w:r w:rsidR="00EB18BD">
        <w:t>6</w:t>
      </w:r>
      <w:r>
        <w:t xml:space="preserve"> году</w:t>
      </w:r>
      <w:bookmarkEnd w:id="0"/>
    </w:p>
    <w:p w:rsidR="00E449C4" w:rsidRDefault="002B7437">
      <w:pPr>
        <w:pStyle w:val="20"/>
        <w:shd w:val="clear" w:color="auto" w:fill="auto"/>
        <w:spacing w:before="0"/>
        <w:ind w:left="20"/>
      </w:pPr>
      <w:r>
        <w:t>Общая информация о порядке проведения ЕГЭ:</w:t>
      </w:r>
    </w:p>
    <w:p w:rsidR="00E449C4" w:rsidRDefault="002B7437">
      <w:pPr>
        <w:pStyle w:val="21"/>
        <w:numPr>
          <w:ilvl w:val="0"/>
          <w:numId w:val="1"/>
        </w:numPr>
        <w:shd w:val="clear" w:color="auto" w:fill="auto"/>
        <w:tabs>
          <w:tab w:val="left" w:pos="663"/>
        </w:tabs>
        <w:ind w:left="20" w:right="20"/>
      </w:pPr>
      <w:r>
        <w:t xml:space="preserve">В целях обеспечения безопасности, обеспечения порядка и предотвращения фактов нарушения порядка проведения ЕГЭ пункты проведения экзаменов(ППЭ) оборудуются </w:t>
      </w:r>
      <w:r>
        <w:t>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E449C4" w:rsidRDefault="002B7437">
      <w:pPr>
        <w:pStyle w:val="21"/>
        <w:numPr>
          <w:ilvl w:val="0"/>
          <w:numId w:val="1"/>
        </w:numPr>
        <w:shd w:val="clear" w:color="auto" w:fill="auto"/>
        <w:tabs>
          <w:tab w:val="left" w:pos="663"/>
        </w:tabs>
        <w:ind w:left="20"/>
      </w:pPr>
      <w:r>
        <w:t>ЕГЭ по всем учебным пр</w:t>
      </w:r>
      <w:r>
        <w:t>едметам начинается в 10:00 по местному времени.</w:t>
      </w:r>
    </w:p>
    <w:p w:rsidR="00E449C4" w:rsidRDefault="002B7437">
      <w:pPr>
        <w:pStyle w:val="21"/>
        <w:numPr>
          <w:ilvl w:val="0"/>
          <w:numId w:val="1"/>
        </w:numPr>
        <w:shd w:val="clear" w:color="auto" w:fill="auto"/>
        <w:ind w:left="20" w:right="20"/>
      </w:pPr>
      <w:r>
        <w:t xml:space="preserve">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</w:t>
      </w:r>
      <w:r>
        <w:t>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</w:t>
      </w:r>
      <w:r>
        <w:t xml:space="preserve">ещения России и </w:t>
      </w:r>
      <w:proofErr w:type="spellStart"/>
      <w:r>
        <w:t>Рособрнадзора</w:t>
      </w:r>
      <w:proofErr w:type="spellEnd"/>
      <w:r>
        <w:t xml:space="preserve"> от 04.04.2023 № 233/552 (зарегистрирован Минюстом России 15.05.2023, регистрационный № 73314) (далее - Порядок).</w:t>
      </w:r>
    </w:p>
    <w:p w:rsidR="00E449C4" w:rsidRDefault="002B7437">
      <w:pPr>
        <w:pStyle w:val="21"/>
        <w:numPr>
          <w:ilvl w:val="0"/>
          <w:numId w:val="1"/>
        </w:numPr>
        <w:shd w:val="clear" w:color="auto" w:fill="auto"/>
        <w:ind w:left="20" w:right="20"/>
      </w:pPr>
      <w:r>
        <w:t xml:space="preserve"> Результаты ЕГЭ в течение одного рабочего дня утверждаются председателем ГЭК. После утверждения результаты ЕГЭ в </w:t>
      </w:r>
      <w:r>
        <w:t>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</w:t>
      </w:r>
      <w:r>
        <w:t>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449C4" w:rsidRDefault="002B7437">
      <w:pPr>
        <w:pStyle w:val="21"/>
        <w:numPr>
          <w:ilvl w:val="0"/>
          <w:numId w:val="1"/>
        </w:numPr>
        <w:shd w:val="clear" w:color="auto" w:fill="auto"/>
        <w:ind w:left="20" w:right="20"/>
      </w:pPr>
      <w:r>
        <w:t xml:space="preserve"> Результаты ЕГЭ при приеме на обучение по программам бакалавриата и программам </w:t>
      </w:r>
      <w:proofErr w:type="spellStart"/>
      <w:r>
        <w:t>специалитета</w:t>
      </w:r>
      <w:proofErr w:type="spellEnd"/>
      <w:r>
        <w:t xml:space="preserve"> действительны четыре года, следующих за годом получения таких результатов.</w:t>
      </w:r>
    </w:p>
    <w:p w:rsidR="00E449C4" w:rsidRDefault="002B7437">
      <w:pPr>
        <w:pStyle w:val="20"/>
        <w:shd w:val="clear" w:color="auto" w:fill="auto"/>
        <w:spacing w:before="0"/>
        <w:ind w:left="20"/>
      </w:pPr>
      <w:r>
        <w:t>Обязанности участника экзамена в рамках участия в ЕГЭ: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В день экзамена участник экзамена должен прибыть в ППЭ не менее чем за 45 минут до его начала. Вход участников экзамена в ПП</w:t>
      </w:r>
      <w:r>
        <w:t>Э начинается с 09:00 по местному времени.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Если участник экзамена опоздал на экзамен, он допус</w:t>
      </w:r>
      <w:r>
        <w:t>кается к сдаче ЕГЭ в установленном порядке, при этом время окончания экзамена не продлевается, о чем сообщается участнику экзамена.</w:t>
      </w:r>
    </w:p>
    <w:p w:rsidR="00E449C4" w:rsidRDefault="002B7437">
      <w:pPr>
        <w:pStyle w:val="21"/>
        <w:shd w:val="clear" w:color="auto" w:fill="auto"/>
        <w:ind w:left="20" w:right="20"/>
      </w:pPr>
      <w:r>
        <w:t>В случае проведения ЕГЭ по иностранным языкам (письменная часть, раздел «</w:t>
      </w:r>
      <w:proofErr w:type="spellStart"/>
      <w:r>
        <w:t>Аудирование</w:t>
      </w:r>
      <w:proofErr w:type="spellEnd"/>
      <w:r>
        <w:t>») допуск опоздавших участников в аудито</w:t>
      </w:r>
      <w:r>
        <w:t xml:space="preserve">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t>аудирование</w:t>
      </w:r>
      <w:proofErr w:type="spellEnd"/>
      <w:r>
        <w:t xml:space="preserve"> для опоздавших участников не проводится (за исключением</w:t>
      </w:r>
      <w:r>
        <w:t xml:space="preserve"> случая, когда в аудитории нет других участников экзамена).</w:t>
      </w:r>
    </w:p>
    <w:p w:rsidR="00E449C4" w:rsidRDefault="002B7437">
      <w:pPr>
        <w:pStyle w:val="21"/>
        <w:shd w:val="clear" w:color="auto" w:fill="auto"/>
        <w:ind w:left="20" w:right="20"/>
      </w:pPr>
      <w:r>
        <w:t>Повторный об</w:t>
      </w:r>
      <w:r>
        <w:rPr>
          <w:rStyle w:val="11"/>
        </w:rPr>
        <w:t>щи</w:t>
      </w:r>
      <w:r>
        <w:t>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В случае отсутствия</w:t>
      </w:r>
      <w:r>
        <w:t xml:space="preserve">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В день проведения экзамена (в период с момента входа в ППЭ и до окончания экзамена) в ППЭ участникам экзамена запрещается иметь при себе уведомление о </w:t>
      </w:r>
      <w:r>
        <w:lastRenderedPageBreak/>
        <w:t xml:space="preserve">регистрации на экзамены (необходимо оставить в месте для хранения личных вещей, которое организовано до </w:t>
      </w:r>
      <w:r>
        <w:t xml:space="preserve">входа в ППЭ), средства связи, </w:t>
      </w:r>
      <w:proofErr w:type="spellStart"/>
      <w:r>
        <w:t>электронно</w:t>
      </w:r>
      <w:r>
        <w:softHyphen/>
        <w:t>вычислительную</w:t>
      </w:r>
      <w:proofErr w:type="spellEnd"/>
      <w:r>
        <w:t xml:space="preserve">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</w:t>
      </w:r>
      <w:r>
        <w:t>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материалы, черновики.</w:t>
      </w:r>
    </w:p>
    <w:p w:rsidR="00E449C4" w:rsidRDefault="002B7437">
      <w:pPr>
        <w:pStyle w:val="21"/>
        <w:shd w:val="clear" w:color="auto" w:fill="auto"/>
        <w:ind w:left="20" w:right="20"/>
      </w:pPr>
      <w:r>
        <w:t>Во время экзамена на рабочем столе участника</w:t>
      </w:r>
      <w:r>
        <w:t xml:space="preserve"> экзамена помимо экзаменационных материалов находятся: </w:t>
      </w:r>
      <w:proofErr w:type="spellStart"/>
      <w:r>
        <w:t>гелевая</w:t>
      </w:r>
      <w:proofErr w:type="spellEnd"/>
      <w:r>
        <w:t xml:space="preserve"> или капиллярная ручка с чернилами черного цвета, документ, удостоверяющий личность.</w:t>
      </w:r>
    </w:p>
    <w:p w:rsidR="00E449C4" w:rsidRDefault="002B7437">
      <w:pPr>
        <w:pStyle w:val="21"/>
        <w:shd w:val="clear" w:color="auto" w:fill="auto"/>
        <w:ind w:left="20" w:right="20"/>
      </w:pPr>
      <w:r>
        <w:t>Иные личные вещи участники экзамена обязаны оставить в специально выделенном месте (помещении) для хранения л</w:t>
      </w:r>
      <w:r>
        <w:t>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</w:t>
      </w:r>
      <w:r>
        <w:t>спользованием переносного металлоискателя.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Во время экзамена участникам экзамена запрещается общаться друг с другом, свобо</w:t>
      </w:r>
      <w:r>
        <w:t>дно перемещаться по аудитории и ППЭ, выходить из аудитории без разрешения организатора.</w:t>
      </w:r>
    </w:p>
    <w:p w:rsidR="00E449C4" w:rsidRDefault="002B7437">
      <w:pPr>
        <w:pStyle w:val="21"/>
        <w:shd w:val="clear" w:color="auto" w:fill="auto"/>
        <w:ind w:left="20" w:right="20"/>
      </w:pPr>
      <w:r>
        <w:t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Участник</w:t>
      </w:r>
      <w:r>
        <w:t>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</w:t>
      </w:r>
      <w:r>
        <w:t>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Нарушение установленного законодательством об образовании порядка проведения государс</w:t>
      </w:r>
      <w:r>
        <w:t>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E449C4" w:rsidRDefault="002B7437">
      <w:pPr>
        <w:pStyle w:val="21"/>
        <w:numPr>
          <w:ilvl w:val="0"/>
          <w:numId w:val="2"/>
        </w:numPr>
        <w:shd w:val="clear" w:color="auto" w:fill="auto"/>
        <w:ind w:left="20" w:right="20"/>
      </w:pPr>
      <w:r>
        <w:t xml:space="preserve"> Экзаменационная работа выполняется </w:t>
      </w:r>
      <w:proofErr w:type="spellStart"/>
      <w:r>
        <w:t>гелевой</w:t>
      </w:r>
      <w:proofErr w:type="spellEnd"/>
      <w:r>
        <w:t>, капиллярной ручкой с</w:t>
      </w:r>
      <w:r>
        <w:t xml:space="preserve">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E449C4" w:rsidRDefault="002B7437">
      <w:pPr>
        <w:pStyle w:val="20"/>
        <w:shd w:val="clear" w:color="auto" w:fill="auto"/>
        <w:spacing w:before="0"/>
        <w:ind w:left="20"/>
      </w:pPr>
      <w:r>
        <w:t>Права участника экзамена в рамках участия в ЕГЭ:</w:t>
      </w:r>
    </w:p>
    <w:p w:rsidR="00E449C4" w:rsidRDefault="002B7437">
      <w:pPr>
        <w:pStyle w:val="21"/>
        <w:numPr>
          <w:ilvl w:val="0"/>
          <w:numId w:val="3"/>
        </w:numPr>
        <w:shd w:val="clear" w:color="auto" w:fill="auto"/>
        <w:ind w:left="20" w:right="20"/>
      </w:pPr>
      <w:r>
        <w:t xml:space="preserve"> Участник экзамена может при выполнении работы использовать черновики с</w:t>
      </w:r>
      <w:r>
        <w:t>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Внимание! Черновики и КИМ не проверяются и записи в них не учитываютс</w:t>
      </w:r>
      <w:r>
        <w:t>я при обработке экзаменационной работы.</w:t>
      </w:r>
    </w:p>
    <w:p w:rsidR="00E449C4" w:rsidRDefault="002B7437">
      <w:pPr>
        <w:pStyle w:val="21"/>
        <w:numPr>
          <w:ilvl w:val="0"/>
          <w:numId w:val="3"/>
        </w:numPr>
        <w:shd w:val="clear" w:color="auto" w:fill="auto"/>
        <w:ind w:left="20" w:right="20"/>
      </w:pPr>
      <w:r>
        <w:t xml:space="preserve">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</w:t>
      </w:r>
      <w:r>
        <w:t xml:space="preserve">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</w:t>
      </w:r>
      <w:r>
        <w:t>дальнейшем участник экзамена по решению председателя ГЭК сможет сдать экзамен по данному предмету в резервные сроки.</w:t>
      </w:r>
    </w:p>
    <w:p w:rsidR="00E449C4" w:rsidRDefault="002B7437">
      <w:pPr>
        <w:pStyle w:val="21"/>
        <w:numPr>
          <w:ilvl w:val="0"/>
          <w:numId w:val="3"/>
        </w:numPr>
        <w:shd w:val="clear" w:color="auto" w:fill="auto"/>
        <w:ind w:left="20" w:right="20"/>
        <w:jc w:val="left"/>
      </w:pPr>
      <w:r>
        <w:t xml:space="preserve"> Участники экзамена, досрочно завершившие выполнение экзаменационной </w:t>
      </w:r>
      <w:r>
        <w:lastRenderedPageBreak/>
        <w:t>работы, могут покинуть ППЭ. Организаторы принимают у них все экзаменац</w:t>
      </w:r>
      <w:r>
        <w:t>ионные материалы.</w:t>
      </w:r>
    </w:p>
    <w:p w:rsidR="00E449C4" w:rsidRDefault="002B7437">
      <w:pPr>
        <w:pStyle w:val="21"/>
        <w:numPr>
          <w:ilvl w:val="0"/>
          <w:numId w:val="3"/>
        </w:numPr>
        <w:shd w:val="clear" w:color="auto" w:fill="auto"/>
        <w:ind w:left="20" w:right="20"/>
      </w:pPr>
      <w:r>
        <w:t xml:space="preserve"> Участникам экзамена, получившим неудовлетворительный результат по учебным предметам, предоставляется право сдать ЕГЭ по соответствующим учебным предметам не ранее чем через год в сроки и формах, установленных Порядком.</w:t>
      </w:r>
    </w:p>
    <w:p w:rsidR="00E449C4" w:rsidRDefault="002B7437">
      <w:pPr>
        <w:pStyle w:val="21"/>
        <w:numPr>
          <w:ilvl w:val="0"/>
          <w:numId w:val="3"/>
        </w:numPr>
        <w:shd w:val="clear" w:color="auto" w:fill="auto"/>
        <w:ind w:left="20" w:right="20"/>
      </w:pPr>
      <w:r>
        <w:t xml:space="preserve"> Участник экзамена</w:t>
      </w:r>
      <w:r>
        <w:t xml:space="preserve"> имеет право подать апелляцию о нарушении установленного Порядка проведения ЕГЭ и (или) о несогласии с выставленными баллами в апелляционную комиссию. Апелляционная комиссия не рассматривает апелляции по вопросам содержания и структуры заданий по учебным п</w:t>
      </w:r>
      <w:r>
        <w:t xml:space="preserve">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Участники </w:t>
      </w:r>
      <w:r>
        <w:t>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:rsidR="00E449C4" w:rsidRDefault="002B7437" w:rsidP="00EB18BD">
      <w:pPr>
        <w:pStyle w:val="21"/>
        <w:shd w:val="clear" w:color="auto" w:fill="auto"/>
        <w:ind w:left="23" w:right="23"/>
      </w:pPr>
      <w:r>
        <w:rPr>
          <w:rStyle w:val="a5"/>
        </w:rPr>
        <w:t>Апелляцию о нарушении установленного Порядка пров</w:t>
      </w:r>
      <w:r>
        <w:rPr>
          <w:rStyle w:val="a5"/>
        </w:rPr>
        <w:t xml:space="preserve">едения ЕГЭ </w:t>
      </w:r>
      <w:r>
        <w:t>участник экзамена подает в день проведения экзамена члену ГЭК, не покидая ППЭ. При рассмотрении апелляции о нарушении установленного Порядка проведения ЕГЭ апелляционная комиссия рассматривает апелляцию и заключение о результатах проверки и выно</w:t>
      </w:r>
      <w:r>
        <w:t>сит одно из решений: об отклонении апелляции; об удовлетворении апелляции.</w:t>
      </w:r>
    </w:p>
    <w:p w:rsidR="00E449C4" w:rsidRDefault="002B7437" w:rsidP="00EB18BD">
      <w:pPr>
        <w:pStyle w:val="21"/>
        <w:shd w:val="clear" w:color="auto" w:fill="auto"/>
        <w:ind w:left="23" w:right="23"/>
      </w:pPr>
      <w:r>
        <w:t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</w:t>
      </w:r>
      <w:r>
        <w:t xml:space="preserve"> экзамен по учебному предмету в иной день, предусмотренный единым расписанием проведения ЕГЭ.</w:t>
      </w:r>
    </w:p>
    <w:p w:rsidR="00E449C4" w:rsidRDefault="002B7437">
      <w:pPr>
        <w:pStyle w:val="21"/>
        <w:shd w:val="clear" w:color="auto" w:fill="auto"/>
        <w:ind w:left="20" w:right="20"/>
      </w:pPr>
      <w:r>
        <w:rPr>
          <w:rStyle w:val="a5"/>
        </w:rPr>
        <w:t xml:space="preserve">Апелляция о несогласии с выставленными баллами </w:t>
      </w:r>
      <w:r>
        <w:t xml:space="preserve">подается в течение двух рабочих дней после официального дня объявления по соответствующему учебному предмету. </w:t>
      </w:r>
      <w:r>
        <w:t>Участники ЕГЭ подают апелляцию о несогласии с выставленными баллами в организацию, в которой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</w:t>
      </w:r>
      <w:r>
        <w:t>ное управление в сфере образования (далее - ОИВ).</w:t>
      </w:r>
    </w:p>
    <w:p w:rsidR="00E449C4" w:rsidRDefault="002B7437">
      <w:pPr>
        <w:pStyle w:val="21"/>
        <w:shd w:val="clear" w:color="auto" w:fill="auto"/>
        <w:tabs>
          <w:tab w:val="right" w:pos="9351"/>
        </w:tabs>
        <w:ind w:left="20" w:right="20"/>
      </w:pPr>
      <w:r>
        <w:t>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работы, электронные носители, содержащие файлы с цифровой аудиоза</w:t>
      </w:r>
      <w:r>
        <w:t>писью устных ответов участников экзамена, копии протоколов проверки экзаменационной работы предметной комиссией и КИМ участников экзамена, подавших</w:t>
      </w:r>
      <w:r>
        <w:tab/>
        <w:t>апелляцию.</w:t>
      </w:r>
    </w:p>
    <w:p w:rsidR="00E449C4" w:rsidRDefault="002B7437">
      <w:pPr>
        <w:pStyle w:val="21"/>
        <w:shd w:val="clear" w:color="auto" w:fill="auto"/>
        <w:ind w:left="20" w:right="20"/>
      </w:pPr>
      <w:r>
        <w:t xml:space="preserve">Указанные материалы предъявляются участникам экзамена (в случае его присутствия при рассмотрении </w:t>
      </w:r>
      <w:r>
        <w:t>апелляции).</w:t>
      </w:r>
    </w:p>
    <w:p w:rsidR="00E449C4" w:rsidRDefault="002B7437">
      <w:pPr>
        <w:pStyle w:val="21"/>
        <w:shd w:val="clear" w:color="auto" w:fill="auto"/>
        <w:ind w:left="20" w:right="20"/>
      </w:pPr>
      <w:r>
        <w:t>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 рассмотр</w:t>
      </w:r>
      <w:r>
        <w:t>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апелляционная комиссия обращается в Комиссию по разработке К</w:t>
      </w:r>
      <w:r>
        <w:t>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</w:t>
      </w:r>
      <w:r>
        <w:t>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</w:t>
      </w:r>
      <w:r>
        <w:t>вышения, так и в сторону понижения.</w:t>
      </w:r>
    </w:p>
    <w:p w:rsidR="00E449C4" w:rsidRDefault="002B7437">
      <w:pPr>
        <w:pStyle w:val="21"/>
        <w:shd w:val="clear" w:color="auto" w:fill="auto"/>
        <w:spacing w:after="279"/>
        <w:ind w:left="40" w:right="20"/>
      </w:pPr>
      <w:r>
        <w:lastRenderedPageBreak/>
        <w:t>Апелл</w:t>
      </w:r>
      <w:r>
        <w:rPr>
          <w:rStyle w:val="11"/>
        </w:rPr>
        <w:t>яци</w:t>
      </w:r>
      <w:r>
        <w:t>и о нарушении установленного Порядка проведения ЕГЭ и (или) о несогласии с выставленными баллами могут быть отозваны участниками экзамена по их собственному желанию. Для этого участник экзамена п</w:t>
      </w:r>
      <w:r>
        <w:rPr>
          <w:rStyle w:val="11"/>
        </w:rPr>
        <w:t>иш</w:t>
      </w:r>
      <w:r>
        <w:t>ет заявление об</w:t>
      </w:r>
      <w:r>
        <w:t xml:space="preserve"> отзыве поданной им апелляции. Участники ЕГЭ подают в апелляционную комиссию или в иные места, определенные ОИВ. В случае отсутствия заявления об отзыве поданной апелляции, и неявки участника ЕГЭ на заседание апелляционной комиссии, на котором рассматривае</w:t>
      </w:r>
      <w:r>
        <w:t>тся апелляция, апелляционная комиссия рассматривает его апелляцию в установленном порядке.</w:t>
      </w:r>
    </w:p>
    <w:p w:rsidR="00E449C4" w:rsidRPr="00EB18BD" w:rsidRDefault="002B7437" w:rsidP="00EB18BD">
      <w:pPr>
        <w:pStyle w:val="30"/>
        <w:shd w:val="clear" w:color="auto" w:fill="auto"/>
        <w:spacing w:before="0"/>
        <w:ind w:left="40" w:right="20"/>
        <w:jc w:val="left"/>
        <w:rPr>
          <w:i w:val="0"/>
          <w:sz w:val="24"/>
          <w:szCs w:val="24"/>
        </w:rPr>
      </w:pPr>
      <w:r w:rsidRPr="00EB18BD">
        <w:rPr>
          <w:i w:val="0"/>
          <w:sz w:val="24"/>
          <w:szCs w:val="24"/>
        </w:rPr>
        <w:t>Данная информация была подготовлена в соответствии со следующими нормативными правовыми документами, регламентирующими проведение ГИА:</w:t>
      </w:r>
    </w:p>
    <w:p w:rsidR="00E449C4" w:rsidRPr="00EB18BD" w:rsidRDefault="00EB18BD" w:rsidP="00EB18BD">
      <w:pPr>
        <w:pStyle w:val="30"/>
        <w:shd w:val="clear" w:color="auto" w:fill="auto"/>
        <w:spacing w:before="0"/>
        <w:ind w:left="40"/>
        <w:rPr>
          <w:i w:val="0"/>
          <w:sz w:val="24"/>
          <w:szCs w:val="24"/>
        </w:rPr>
      </w:pPr>
      <w:r w:rsidRPr="00EB18BD">
        <w:rPr>
          <w:i w:val="0"/>
          <w:sz w:val="24"/>
          <w:szCs w:val="24"/>
        </w:rPr>
        <w:t>1.</w:t>
      </w:r>
      <w:r w:rsidR="002B7437" w:rsidRPr="00EB18BD">
        <w:rPr>
          <w:i w:val="0"/>
          <w:sz w:val="24"/>
          <w:szCs w:val="24"/>
        </w:rPr>
        <w:t>Федеральным законом от 29.12.2</w:t>
      </w:r>
      <w:r w:rsidR="002B7437" w:rsidRPr="00EB18BD">
        <w:rPr>
          <w:i w:val="0"/>
          <w:sz w:val="24"/>
          <w:szCs w:val="24"/>
        </w:rPr>
        <w:t>012 № 273-ФЗ «Об образовании в Российской Федерации».</w:t>
      </w:r>
    </w:p>
    <w:p w:rsidR="00E449C4" w:rsidRPr="00EB18BD" w:rsidRDefault="00EB18BD" w:rsidP="00EB18BD">
      <w:pPr>
        <w:pStyle w:val="30"/>
        <w:shd w:val="clear" w:color="auto" w:fill="auto"/>
        <w:tabs>
          <w:tab w:val="left" w:pos="8008"/>
          <w:tab w:val="left" w:pos="8459"/>
        </w:tabs>
        <w:spacing w:before="0"/>
        <w:ind w:left="40"/>
        <w:rPr>
          <w:i w:val="0"/>
          <w:sz w:val="24"/>
          <w:szCs w:val="24"/>
        </w:rPr>
      </w:pPr>
      <w:r w:rsidRPr="00EB18BD">
        <w:rPr>
          <w:i w:val="0"/>
          <w:sz w:val="24"/>
          <w:szCs w:val="24"/>
        </w:rPr>
        <w:t>2.</w:t>
      </w:r>
      <w:r w:rsidR="002B7437" w:rsidRPr="00EB18BD">
        <w:rPr>
          <w:i w:val="0"/>
          <w:sz w:val="24"/>
          <w:szCs w:val="24"/>
        </w:rPr>
        <w:t>Постановлением Правительства Рос</w:t>
      </w:r>
      <w:r w:rsidRPr="00EB18BD">
        <w:rPr>
          <w:i w:val="0"/>
          <w:sz w:val="24"/>
          <w:szCs w:val="24"/>
        </w:rPr>
        <w:t>сийской Федерации от 29.11.2021№</w:t>
      </w:r>
      <w:r w:rsidR="002B7437" w:rsidRPr="00EB18BD">
        <w:rPr>
          <w:i w:val="0"/>
          <w:sz w:val="24"/>
          <w:szCs w:val="24"/>
        </w:rPr>
        <w:t>2085 «О</w:t>
      </w:r>
      <w:r>
        <w:rPr>
          <w:i w:val="0"/>
          <w:sz w:val="24"/>
          <w:szCs w:val="24"/>
        </w:rPr>
        <w:t xml:space="preserve"> </w:t>
      </w:r>
      <w:r w:rsidR="002B7437" w:rsidRPr="00EB18BD">
        <w:rPr>
          <w:i w:val="0"/>
          <w:sz w:val="24"/>
          <w:szCs w:val="24"/>
        </w:rPr>
        <w:t xml:space="preserve">федеральной информационной системе обеспечения проведения государственной итоговой аттестации обучающихся, освоивших основные </w:t>
      </w:r>
      <w:r w:rsidR="002B7437" w:rsidRPr="00EB18BD">
        <w:rPr>
          <w:i w:val="0"/>
          <w:sz w:val="24"/>
          <w:szCs w:val="24"/>
        </w:rPr>
        <w:t>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</w:t>
      </w:r>
      <w:r w:rsidR="002B7437" w:rsidRPr="00EB18BD">
        <w:rPr>
          <w:i w:val="0"/>
          <w:sz w:val="24"/>
          <w:szCs w:val="24"/>
        </w:rPr>
        <w:t>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E449C4" w:rsidRPr="00EB18BD" w:rsidRDefault="002B7437" w:rsidP="00EB18BD">
      <w:pPr>
        <w:pStyle w:val="30"/>
        <w:shd w:val="clear" w:color="auto" w:fill="auto"/>
        <w:tabs>
          <w:tab w:val="left" w:pos="7821"/>
        </w:tabs>
        <w:spacing w:before="0"/>
        <w:ind w:left="40" w:right="20"/>
        <w:rPr>
          <w:i w:val="0"/>
          <w:sz w:val="24"/>
          <w:szCs w:val="24"/>
        </w:rPr>
      </w:pPr>
      <w:r w:rsidRPr="00EB18BD">
        <w:rPr>
          <w:i w:val="0"/>
          <w:sz w:val="24"/>
          <w:szCs w:val="24"/>
        </w:rPr>
        <w:t>Приказом Минпросвещения Росси</w:t>
      </w:r>
      <w:r w:rsidR="00EB18BD" w:rsidRPr="00EB18BD">
        <w:rPr>
          <w:i w:val="0"/>
          <w:sz w:val="24"/>
          <w:szCs w:val="24"/>
        </w:rPr>
        <w:t xml:space="preserve">и и </w:t>
      </w:r>
      <w:proofErr w:type="spellStart"/>
      <w:r w:rsidR="00EB18BD" w:rsidRPr="00EB18BD">
        <w:rPr>
          <w:i w:val="0"/>
          <w:sz w:val="24"/>
          <w:szCs w:val="24"/>
        </w:rPr>
        <w:t>Рособрнадзора</w:t>
      </w:r>
      <w:proofErr w:type="spellEnd"/>
      <w:r w:rsidR="00EB18BD" w:rsidRPr="00EB18BD">
        <w:rPr>
          <w:i w:val="0"/>
          <w:sz w:val="24"/>
          <w:szCs w:val="24"/>
        </w:rPr>
        <w:t xml:space="preserve"> от 04.04.2023</w:t>
      </w:r>
      <w:r w:rsidRPr="00EB18BD">
        <w:rPr>
          <w:i w:val="0"/>
          <w:sz w:val="24"/>
          <w:szCs w:val="24"/>
        </w:rPr>
        <w:t>№233/552 «Об утверждении Порядка проведения государственной ит</w:t>
      </w:r>
      <w:r w:rsidRPr="00EB18BD">
        <w:rPr>
          <w:i w:val="0"/>
          <w:sz w:val="24"/>
          <w:szCs w:val="24"/>
        </w:rPr>
        <w:t>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EB18BD" w:rsidRDefault="00EB18BD">
      <w:pPr>
        <w:pStyle w:val="21"/>
        <w:shd w:val="clear" w:color="auto" w:fill="auto"/>
        <w:spacing w:line="240" w:lineRule="exact"/>
        <w:ind w:left="40"/>
      </w:pPr>
    </w:p>
    <w:p w:rsidR="00EB18BD" w:rsidRDefault="00EB18BD">
      <w:pPr>
        <w:pStyle w:val="21"/>
        <w:shd w:val="clear" w:color="auto" w:fill="auto"/>
        <w:spacing w:line="240" w:lineRule="exact"/>
        <w:ind w:left="40"/>
      </w:pPr>
    </w:p>
    <w:p w:rsidR="00EB18BD" w:rsidRDefault="002B7437" w:rsidP="00EB18BD">
      <w:pPr>
        <w:pStyle w:val="21"/>
        <w:shd w:val="clear" w:color="auto" w:fill="auto"/>
        <w:spacing w:line="240" w:lineRule="auto"/>
        <w:ind w:left="40"/>
      </w:pPr>
      <w:r>
        <w:t>С правилами проведения ЕГЭ ознакомлен (а):</w:t>
      </w:r>
    </w:p>
    <w:p w:rsidR="00E449C4" w:rsidRDefault="002B7437" w:rsidP="00EB18BD">
      <w:pPr>
        <w:pStyle w:val="21"/>
        <w:shd w:val="clear" w:color="auto" w:fill="auto"/>
        <w:spacing w:after="350" w:line="240" w:lineRule="auto"/>
        <w:ind w:left="40"/>
      </w:pPr>
      <w:r>
        <w:t>Участник экзамена</w:t>
      </w:r>
    </w:p>
    <w:p w:rsidR="00E449C4" w:rsidRPr="00EB18BD" w:rsidRDefault="002B7437">
      <w:pPr>
        <w:pStyle w:val="21"/>
        <w:shd w:val="clear" w:color="auto" w:fill="auto"/>
        <w:spacing w:line="240" w:lineRule="exact"/>
        <w:ind w:left="40"/>
        <w:rPr>
          <w:u w:val="single"/>
        </w:rPr>
      </w:pPr>
      <w:r>
        <w:t xml:space="preserve"> </w:t>
      </w:r>
      <w:r w:rsidR="00EB18BD">
        <w:t>____</w:t>
      </w:r>
      <w:r w:rsidR="00EB18BD">
        <w:rPr>
          <w:u w:val="single"/>
        </w:rPr>
        <w:t>______________</w:t>
      </w:r>
      <w:r w:rsidR="00EB18BD">
        <w:t>_______________</w:t>
      </w:r>
      <w:r w:rsidR="00EB18BD">
        <w:rPr>
          <w:u w:val="single"/>
        </w:rPr>
        <w:t>_________________</w:t>
      </w:r>
    </w:p>
    <w:p w:rsidR="00E449C4" w:rsidRDefault="002B7437">
      <w:pPr>
        <w:pStyle w:val="40"/>
        <w:shd w:val="clear" w:color="auto" w:fill="auto"/>
        <w:tabs>
          <w:tab w:val="left" w:pos="3293"/>
        </w:tabs>
        <w:spacing w:after="307" w:line="170" w:lineRule="exact"/>
        <w:ind w:left="720"/>
      </w:pPr>
      <w:r>
        <w:t>(подпись)</w:t>
      </w:r>
      <w:r>
        <w:tab/>
      </w:r>
      <w:r w:rsidR="00EB18BD">
        <w:t xml:space="preserve">                                  </w:t>
      </w:r>
      <w:r>
        <w:t>(расшифровка)</w:t>
      </w:r>
    </w:p>
    <w:p w:rsidR="00E449C4" w:rsidRDefault="002B7437">
      <w:pPr>
        <w:pStyle w:val="21"/>
        <w:shd w:val="clear" w:color="auto" w:fill="auto"/>
        <w:tabs>
          <w:tab w:val="left" w:pos="554"/>
          <w:tab w:val="left" w:pos="1590"/>
        </w:tabs>
        <w:spacing w:after="307" w:line="240" w:lineRule="exact"/>
        <w:ind w:left="40"/>
      </w:pPr>
      <w:r>
        <w:t>«</w:t>
      </w:r>
      <w:r>
        <w:tab/>
        <w:t>»</w:t>
      </w:r>
      <w:r w:rsidR="00EB18BD">
        <w:t>_______________</w:t>
      </w:r>
      <w:r>
        <w:t>20</w:t>
      </w:r>
      <w:r w:rsidR="00EB18BD">
        <w:t>_____</w:t>
      </w:r>
      <w:r>
        <w:t xml:space="preserve"> г.</w:t>
      </w:r>
    </w:p>
    <w:p w:rsidR="00EB18BD" w:rsidRDefault="00EB18BD">
      <w:pPr>
        <w:pStyle w:val="21"/>
        <w:shd w:val="clear" w:color="auto" w:fill="auto"/>
        <w:spacing w:after="350" w:line="240" w:lineRule="exact"/>
        <w:ind w:left="40"/>
      </w:pPr>
    </w:p>
    <w:p w:rsidR="00E449C4" w:rsidRDefault="002B7437">
      <w:pPr>
        <w:pStyle w:val="21"/>
        <w:shd w:val="clear" w:color="auto" w:fill="auto"/>
        <w:spacing w:after="350" w:line="240" w:lineRule="exact"/>
        <w:ind w:left="40"/>
      </w:pPr>
      <w:r>
        <w:t xml:space="preserve">Родитель/законный представитель </w:t>
      </w:r>
      <w:r>
        <w:rPr>
          <w:rStyle w:val="a5"/>
        </w:rPr>
        <w:t xml:space="preserve">несовершеннолетнего </w:t>
      </w:r>
      <w:r>
        <w:t>участника экзамена</w:t>
      </w:r>
    </w:p>
    <w:p w:rsidR="00EB18BD" w:rsidRPr="00EB18BD" w:rsidRDefault="002B7437" w:rsidP="00EB18BD">
      <w:pPr>
        <w:pStyle w:val="21"/>
        <w:shd w:val="clear" w:color="auto" w:fill="auto"/>
        <w:spacing w:line="240" w:lineRule="exact"/>
        <w:ind w:left="40"/>
        <w:rPr>
          <w:u w:val="single"/>
        </w:rPr>
      </w:pPr>
      <w:r>
        <w:t xml:space="preserve"> </w:t>
      </w:r>
      <w:r w:rsidR="00EB18BD">
        <w:t>____</w:t>
      </w:r>
      <w:r w:rsidR="00EB18BD">
        <w:rPr>
          <w:u w:val="single"/>
        </w:rPr>
        <w:t>______________</w:t>
      </w:r>
      <w:r w:rsidR="00EB18BD">
        <w:t>_______________</w:t>
      </w:r>
      <w:r w:rsidR="00EB18BD">
        <w:rPr>
          <w:u w:val="single"/>
        </w:rPr>
        <w:t>_________________</w:t>
      </w:r>
    </w:p>
    <w:p w:rsidR="00EB18BD" w:rsidRDefault="00EB18BD" w:rsidP="00EB18BD">
      <w:pPr>
        <w:pStyle w:val="40"/>
        <w:shd w:val="clear" w:color="auto" w:fill="auto"/>
        <w:tabs>
          <w:tab w:val="left" w:pos="3293"/>
        </w:tabs>
        <w:spacing w:after="307" w:line="170" w:lineRule="exact"/>
        <w:ind w:left="720"/>
      </w:pPr>
      <w:r>
        <w:t>(подпись)</w:t>
      </w:r>
      <w:r>
        <w:tab/>
        <w:t xml:space="preserve">                                  (расшифровка)</w:t>
      </w:r>
    </w:p>
    <w:p w:rsidR="00EB18BD" w:rsidRDefault="00EB18BD" w:rsidP="00EB18BD">
      <w:pPr>
        <w:pStyle w:val="21"/>
        <w:shd w:val="clear" w:color="auto" w:fill="auto"/>
        <w:tabs>
          <w:tab w:val="left" w:pos="554"/>
          <w:tab w:val="left" w:pos="1590"/>
        </w:tabs>
        <w:spacing w:after="307" w:line="240" w:lineRule="exact"/>
        <w:ind w:left="40"/>
      </w:pPr>
      <w:r>
        <w:t>«</w:t>
      </w:r>
      <w:r>
        <w:tab/>
        <w:t>»_______________20_____ г.</w:t>
      </w:r>
    </w:p>
    <w:p w:rsidR="00E449C4" w:rsidRDefault="00E449C4" w:rsidP="00EB18BD">
      <w:pPr>
        <w:pStyle w:val="21"/>
        <w:shd w:val="clear" w:color="auto" w:fill="auto"/>
        <w:spacing w:line="240" w:lineRule="exact"/>
        <w:ind w:left="40"/>
      </w:pPr>
    </w:p>
    <w:sectPr w:rsidR="00E449C4" w:rsidSect="00E449C4">
      <w:type w:val="continuous"/>
      <w:pgSz w:w="11909" w:h="16838"/>
      <w:pgMar w:top="789" w:right="1253" w:bottom="789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37" w:rsidRDefault="002B7437" w:rsidP="00E449C4">
      <w:r>
        <w:separator/>
      </w:r>
    </w:p>
  </w:endnote>
  <w:endnote w:type="continuationSeparator" w:id="0">
    <w:p w:rsidR="002B7437" w:rsidRDefault="002B7437" w:rsidP="00E4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37" w:rsidRDefault="002B7437"/>
  </w:footnote>
  <w:footnote w:type="continuationSeparator" w:id="0">
    <w:p w:rsidR="002B7437" w:rsidRDefault="002B74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0E1A"/>
    <w:multiLevelType w:val="multilevel"/>
    <w:tmpl w:val="3814C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73783"/>
    <w:multiLevelType w:val="multilevel"/>
    <w:tmpl w:val="9E9C5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545DEF"/>
    <w:multiLevelType w:val="multilevel"/>
    <w:tmpl w:val="CDF6D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F7950"/>
    <w:multiLevelType w:val="multilevel"/>
    <w:tmpl w:val="633A2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449C4"/>
    <w:rsid w:val="002B7437"/>
    <w:rsid w:val="00E449C4"/>
    <w:rsid w:val="00EB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4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9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44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E44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sid w:val="00E4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sid w:val="00E449C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E449C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449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E449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rsid w:val="00E449C4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449C4"/>
    <w:pPr>
      <w:shd w:val="clear" w:color="auto" w:fill="FFFFFF"/>
      <w:spacing w:before="60" w:line="2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E449C4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449C4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E449C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1915</Words>
  <Characters>10918</Characters>
  <Application>Microsoft Office Word</Application>
  <DocSecurity>0</DocSecurity>
  <Lines>90</Lines>
  <Paragraphs>25</Paragraphs>
  <ScaleCrop>false</ScaleCrop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2025-12-02T04:56:00Z</dcterms:created>
  <dcterms:modified xsi:type="dcterms:W3CDTF">2025-12-02T05:03:00Z</dcterms:modified>
</cp:coreProperties>
</file>