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FBD" w:rsidRDefault="00C15918">
      <w:pPr>
        <w:pStyle w:val="1"/>
        <w:rPr>
          <w:rFonts w:eastAsia="Times New Roman"/>
          <w:color w:val="000000"/>
        </w:rPr>
      </w:pPr>
      <w:r>
        <w:rPr>
          <w:rFonts w:eastAsia="Times New Roman"/>
          <w:color w:val="000000"/>
        </w:rPr>
        <w:t>ФГОС СОО: слайды про изменения в СОО</w:t>
      </w:r>
    </w:p>
    <w:p w:rsidR="00E02FBD" w:rsidRPr="00E52918" w:rsidRDefault="00C15918" w:rsidP="00E52918">
      <w:pPr>
        <w:pStyle w:val="2"/>
        <w:rPr>
          <w:rFonts w:eastAsia="Times New Roman"/>
        </w:rPr>
      </w:pPr>
      <w:bookmarkStart w:id="0" w:name="vs1"/>
      <w:bookmarkEnd w:id="0"/>
      <w:r>
        <w:rPr>
          <w:rFonts w:eastAsia="Times New Roman"/>
        </w:rPr>
        <w:t>Слайд 1. Добавили требования к электронной среде</w:t>
      </w:r>
    </w:p>
    <w:p w:rsidR="00E02FBD" w:rsidRDefault="00C15918">
      <w:pPr>
        <w:pStyle w:val="a3"/>
      </w:pPr>
      <w:bookmarkStart w:id="1" w:name="r22"/>
      <w:bookmarkEnd w:id="1"/>
      <w:proofErr w:type="spellStart"/>
      <w:r>
        <w:rPr>
          <w:b/>
          <w:bCs/>
        </w:rPr>
        <w:t>Подслайдовый</w:t>
      </w:r>
      <w:proofErr w:type="spellEnd"/>
      <w:r>
        <w:rPr>
          <w:b/>
          <w:bCs/>
        </w:rPr>
        <w:t xml:space="preserve"> комментарий. </w:t>
      </w:r>
      <w:r>
        <w:t>Установили, что условия использования электронной информационно-образовательной среды должны обеспечивать безопасность хранения информации, цифровых образовательных ресурсов.</w:t>
      </w:r>
    </w:p>
    <w:p w:rsidR="00E02FBD" w:rsidRDefault="00C15918">
      <w:pPr>
        <w:pStyle w:val="a3"/>
      </w:pPr>
      <w:r>
        <w:t xml:space="preserve">Материально-технические условия использования </w:t>
      </w:r>
      <w:proofErr w:type="gramStart"/>
      <w:r>
        <w:t>электронной</w:t>
      </w:r>
      <w:proofErr w:type="gramEnd"/>
      <w:r>
        <w:t xml:space="preserve"> ИОС должны соответствовать </w:t>
      </w:r>
      <w:proofErr w:type="spellStart"/>
      <w:r>
        <w:t>СанПиН</w:t>
      </w:r>
      <w:proofErr w:type="spellEnd"/>
      <w:r>
        <w:t xml:space="preserve">  и СП. Например, общие требования к работе с ЭСО и продолжительность использования ЭСО на уроке закрепляют пунктами</w:t>
      </w:r>
      <w:hyperlink r:id="rId5" w:anchor="/document/99/566085656/XA00M4O2MJ/" w:history="1">
        <w:r>
          <w:rPr>
            <w:rStyle w:val="a4"/>
          </w:rPr>
          <w:t xml:space="preserve"> 2.10.2</w:t>
        </w:r>
      </w:hyperlink>
      <w:r>
        <w:t xml:space="preserve">, </w:t>
      </w:r>
      <w:hyperlink r:id="rId6" w:anchor="/document/99/566085656/XA00MBS2NO/" w:history="1">
        <w:r>
          <w:rPr>
            <w:rStyle w:val="a4"/>
          </w:rPr>
          <w:t>3.5.9</w:t>
        </w:r>
      </w:hyperlink>
      <w:r>
        <w:t xml:space="preserve"> СП 2.4.3648-20. Непрерывная и суммарная продолжительность использования различных типов ЭСО – </w:t>
      </w:r>
      <w:hyperlink r:id="rId7" w:anchor="/document/99/578332203/XA00M3G2MG/" w:history="1">
        <w:r>
          <w:rPr>
            <w:rStyle w:val="a4"/>
          </w:rPr>
          <w:t>таблица 6.8</w:t>
        </w:r>
      </w:hyperlink>
      <w:r>
        <w:t> </w:t>
      </w:r>
      <w:proofErr w:type="spellStart"/>
      <w:r>
        <w:t>СанПиН</w:t>
      </w:r>
      <w:proofErr w:type="spellEnd"/>
      <w:r>
        <w:t xml:space="preserve"> 1.2.3685-21.</w:t>
      </w:r>
    </w:p>
    <w:p w:rsidR="00E02FBD" w:rsidRDefault="00C15918">
      <w:pPr>
        <w:pStyle w:val="2"/>
        <w:rPr>
          <w:rFonts w:eastAsia="Times New Roman"/>
        </w:rPr>
      </w:pPr>
      <w:r>
        <w:rPr>
          <w:rFonts w:eastAsia="Times New Roman"/>
        </w:rPr>
        <w:t>Слайд 2. Изменили требования к результатам освоения ООП СОО</w:t>
      </w:r>
    </w:p>
    <w:p w:rsidR="00E02FBD" w:rsidRDefault="00C15918">
      <w:pPr>
        <w:pStyle w:val="a3"/>
      </w:pPr>
      <w:proofErr w:type="spellStart"/>
      <w:r>
        <w:rPr>
          <w:b/>
          <w:bCs/>
        </w:rPr>
        <w:t>Подслайдовый</w:t>
      </w:r>
      <w:proofErr w:type="spellEnd"/>
      <w:r>
        <w:rPr>
          <w:b/>
          <w:bCs/>
        </w:rPr>
        <w:t xml:space="preserve"> комментарий. </w:t>
      </w:r>
      <w:r>
        <w:t>Масштабные изменения коснулись личностных, предметных и </w:t>
      </w:r>
      <w:proofErr w:type="spellStart"/>
      <w:r>
        <w:t>метапредметных</w:t>
      </w:r>
      <w:proofErr w:type="spellEnd"/>
      <w:r>
        <w:t xml:space="preserve"> результатов. Они стали похожи на требования ФГОС НОО и ФГОС ООО третьего поколения. Прежние формулировки почти полностью заменили </w:t>
      </w:r>
      <w:proofErr w:type="gramStart"/>
      <w:r>
        <w:t>на</w:t>
      </w:r>
      <w:proofErr w:type="gramEnd"/>
      <w:r>
        <w:t> новые. Поэтому педагогам нужно будет скорректировать рабочие программы с учетом новых предметных результатов. А заместителям нужно будет изменить всю ООП по новым личностным и </w:t>
      </w:r>
      <w:proofErr w:type="spellStart"/>
      <w:r>
        <w:t>метапредметным</w:t>
      </w:r>
      <w:proofErr w:type="spellEnd"/>
      <w:r>
        <w:t xml:space="preserve"> результатам.</w:t>
      </w:r>
    </w:p>
    <w:p w:rsidR="00E02FBD" w:rsidRDefault="00C15918">
      <w:pPr>
        <w:pStyle w:val="2"/>
        <w:rPr>
          <w:rFonts w:eastAsia="Times New Roman"/>
        </w:rPr>
      </w:pPr>
      <w:r>
        <w:rPr>
          <w:rFonts w:eastAsia="Times New Roman"/>
        </w:rPr>
        <w:t>Слайд 3. Изменили перечень обязательных предметов учебного плана</w:t>
      </w:r>
    </w:p>
    <w:p w:rsidR="00E02FBD" w:rsidRDefault="00C15918" w:rsidP="000860CB">
      <w:pPr>
        <w:pStyle w:val="a3"/>
        <w:spacing w:before="0" w:beforeAutospacing="0" w:after="0" w:afterAutospacing="0"/>
      </w:pPr>
      <w:proofErr w:type="spellStart"/>
      <w:r>
        <w:rPr>
          <w:b/>
          <w:bCs/>
        </w:rPr>
        <w:t>Подслайдовый</w:t>
      </w:r>
      <w:proofErr w:type="spellEnd"/>
      <w:r>
        <w:rPr>
          <w:b/>
          <w:bCs/>
        </w:rPr>
        <w:t xml:space="preserve"> комментарий. </w:t>
      </w:r>
      <w:r>
        <w:t xml:space="preserve">Изменили </w:t>
      </w:r>
      <w:hyperlink r:id="rId8" w:anchor="/document/99/351729442/XA00MAM2MQ/" w:history="1">
        <w:r>
          <w:rPr>
            <w:rStyle w:val="a4"/>
          </w:rPr>
          <w:t>пункт 18.3.1 </w:t>
        </w:r>
      </w:hyperlink>
      <w:r>
        <w:t>ФГОС СОО. Теперь учебный план школа формирует с учетом профиля получаемой специальности за счет введения профильных предметов.</w:t>
      </w:r>
      <w:r w:rsidR="000860CB" w:rsidRPr="000860CB">
        <w:t xml:space="preserve"> </w:t>
      </w:r>
      <w:r w:rsidR="000860CB">
        <w:t>Теперь нет исключения для универсального профиля. Он также должен предусматривать изучение минимум двух предметов на углубленном уровне.</w:t>
      </w:r>
    </w:p>
    <w:p w:rsidR="00E02FBD" w:rsidRPr="00A40F8D" w:rsidRDefault="00C15918" w:rsidP="000860CB">
      <w:pPr>
        <w:pStyle w:val="a3"/>
        <w:spacing w:before="0" w:beforeAutospacing="0" w:after="0" w:afterAutospacing="0"/>
      </w:pPr>
      <w:proofErr w:type="gramStart"/>
      <w:r>
        <w:t>Теперь 16 </w:t>
      </w:r>
      <w:r w:rsidR="000860CB">
        <w:t xml:space="preserve"> учебных </w:t>
      </w:r>
      <w:r>
        <w:t>предметов обязательны для изучения на базовом или углубленном уровне.</w:t>
      </w:r>
      <w:proofErr w:type="gramEnd"/>
      <w:r>
        <w:t xml:space="preserve"> Учебный план профиля и индивидуальный учебный план должны содержать минимум 13 предметов. Минимум два предмета должны быть на углубленном уровне.</w:t>
      </w:r>
      <w:r w:rsidR="00A40F8D">
        <w:t xml:space="preserve"> </w:t>
      </w:r>
      <w:proofErr w:type="gramStart"/>
      <w:r w:rsidR="00A40F8D">
        <w:rPr>
          <w:rStyle w:val="red"/>
          <w:rFonts w:eastAsia="Times New Roman"/>
          <w:b/>
          <w:bCs/>
        </w:rPr>
        <w:t>(</w:t>
      </w:r>
      <w:r>
        <w:rPr>
          <w:rFonts w:eastAsia="Times New Roman"/>
        </w:rPr>
        <w:t>Учебный план включает 16 обязательных учебных предметов, из них во все учебные планы входит 13 предметов.</w:t>
      </w:r>
      <w:proofErr w:type="gramEnd"/>
      <w:r>
        <w:rPr>
          <w:rFonts w:eastAsia="Times New Roman"/>
        </w:rPr>
        <w:t xml:space="preserve"> Все потому, что родной язык, родную литературу и второй иностранный язык можно не изучать на уровне СОО, если на это нет заявления родителя или возможностей школы. При этом предметы все равно входят в </w:t>
      </w:r>
      <w:proofErr w:type="gramStart"/>
      <w:r>
        <w:rPr>
          <w:rFonts w:eastAsia="Times New Roman"/>
        </w:rPr>
        <w:t>обязательную</w:t>
      </w:r>
      <w:proofErr w:type="gramEnd"/>
      <w:r>
        <w:rPr>
          <w:rFonts w:eastAsia="Times New Roman"/>
        </w:rPr>
        <w:t xml:space="preserve"> часть. </w:t>
      </w:r>
      <w:proofErr w:type="gramStart"/>
      <w:r>
        <w:rPr>
          <w:rFonts w:eastAsia="Times New Roman"/>
        </w:rPr>
        <w:t>Если родители изъявят желание включить их в учебный план, а у школы появится такая возможность, эти предметы войдут в обязательную часть ООП с остальными 13 обязательными предметами.</w:t>
      </w:r>
      <w:r w:rsidR="001A2994">
        <w:rPr>
          <w:rFonts w:eastAsia="Times New Roman"/>
        </w:rPr>
        <w:t>)</w:t>
      </w:r>
      <w:proofErr w:type="gramEnd"/>
    </w:p>
    <w:p w:rsidR="00A40F8D" w:rsidRDefault="00A40F8D">
      <w:pPr>
        <w:pStyle w:val="2"/>
        <w:rPr>
          <w:rFonts w:eastAsia="Times New Roman"/>
        </w:rPr>
      </w:pPr>
    </w:p>
    <w:p w:rsidR="00A40F8D" w:rsidRDefault="00A40F8D">
      <w:pPr>
        <w:pStyle w:val="2"/>
        <w:rPr>
          <w:rFonts w:eastAsia="Times New Roman"/>
        </w:rPr>
      </w:pPr>
    </w:p>
    <w:p w:rsidR="00E02FBD" w:rsidRDefault="00C15918">
      <w:pPr>
        <w:pStyle w:val="2"/>
        <w:rPr>
          <w:rFonts w:eastAsia="Times New Roman"/>
        </w:rPr>
      </w:pPr>
      <w:r>
        <w:rPr>
          <w:rFonts w:eastAsia="Times New Roman"/>
        </w:rPr>
        <w:lastRenderedPageBreak/>
        <w:t>Слайд 4. Другие изменения в учебный план</w:t>
      </w:r>
    </w:p>
    <w:p w:rsidR="00E02FBD" w:rsidRDefault="00E02FBD">
      <w:pPr>
        <w:pStyle w:val="a3"/>
      </w:pPr>
    </w:p>
    <w:p w:rsidR="00E02FBD" w:rsidRPr="00A40F8D" w:rsidRDefault="00C15918" w:rsidP="00A40F8D">
      <w:pPr>
        <w:pStyle w:val="a3"/>
      </w:pPr>
      <w:proofErr w:type="spellStart"/>
      <w:r>
        <w:rPr>
          <w:b/>
          <w:bCs/>
        </w:rPr>
        <w:t>Подслайдовый</w:t>
      </w:r>
      <w:proofErr w:type="spellEnd"/>
      <w:r>
        <w:rPr>
          <w:b/>
          <w:bCs/>
        </w:rPr>
        <w:t xml:space="preserve"> комментарий. </w:t>
      </w:r>
      <w:r>
        <w:t>Теперь предмет «математика» включает курсы «Алгебра и начала математического анализа», «Геометрия», «Вероятность и статистика». Раньше ФГОС СОО предусматривал, что математика включает алгебру и начала математического анализа, геометрию. Курс «Вероятность и статистика» отдельно не выделяли.</w:t>
      </w:r>
      <w:r w:rsidR="006B2699">
        <w:t xml:space="preserve"> </w:t>
      </w:r>
      <w:r>
        <w:t>Прописали особенности для обучения детей с ОВЗ на уровне средней школы. Углубленное изучение разрешили не вводить в АООП. Для учебных планов АООП предусмотрели, что физкультуру заменяет предмет «адаптивная физическая культура». Во внеурочную деятельность надо включить занятия по программе коррекционной работы.</w:t>
      </w:r>
      <w:r w:rsidR="00A40F8D">
        <w:t xml:space="preserve"> </w:t>
      </w:r>
      <w:r>
        <w:rPr>
          <w:rFonts w:eastAsia="Times New Roman"/>
        </w:rPr>
        <w:t xml:space="preserve">С 23.09.2022 во ФГОС СОО внесли изменения в части учебного плана обучающихся и изучения обязательных предметов. Из обязательной части исключили такие предметы, как «экономика», «право», «астрономия». Учебный план теперь должен содержать не менее 13 обязательных учебных предметов, два из которых будут изучаться на углубленном уровне. Изменения, которые включили во ФГОС СОО, касаются всех ООП, вне зависимости от начала обучения. Продолжить обучение по данным предметам можно и дальше, но тогда включите их в часть, </w:t>
      </w:r>
      <w:proofErr w:type="gramStart"/>
      <w:r>
        <w:rPr>
          <w:rFonts w:eastAsia="Times New Roman"/>
        </w:rPr>
        <w:t>формируемую</w:t>
      </w:r>
      <w:proofErr w:type="gramEnd"/>
      <w:r>
        <w:rPr>
          <w:rFonts w:eastAsia="Times New Roman"/>
        </w:rPr>
        <w:t xml:space="preserve"> участниками образовательных отношений.</w:t>
      </w:r>
    </w:p>
    <w:p w:rsidR="00E02FBD" w:rsidRPr="000860CB" w:rsidRDefault="00C15918" w:rsidP="000860CB">
      <w:pPr>
        <w:pStyle w:val="2"/>
        <w:rPr>
          <w:rFonts w:eastAsia="Times New Roman"/>
        </w:rPr>
      </w:pPr>
      <w:r>
        <w:rPr>
          <w:rFonts w:eastAsia="Times New Roman"/>
        </w:rPr>
        <w:t>Слайд 5. Сократили общий объем занятий</w:t>
      </w:r>
    </w:p>
    <w:p w:rsidR="00E02FBD" w:rsidRDefault="00C15918">
      <w:pPr>
        <w:pStyle w:val="a3"/>
      </w:pPr>
      <w:proofErr w:type="spellStart"/>
      <w:r>
        <w:rPr>
          <w:b/>
          <w:bCs/>
        </w:rPr>
        <w:t>Подслайдовый</w:t>
      </w:r>
      <w:proofErr w:type="spellEnd"/>
      <w:r>
        <w:rPr>
          <w:b/>
          <w:bCs/>
        </w:rPr>
        <w:t xml:space="preserve"> комментарий. </w:t>
      </w:r>
      <w:r>
        <w:t>Количество учебных занятий за два года на одного обучающегося изменили. Теперь на уровне СОО занятий за все два года обучения должно быть не менее 2170 часов и не более 2516 часов. Раньше максимум был на отметке – 2590 часов. Родной язык, родная литература и второй иностранный язык теперь изучаются, если есть условия в школе и заявления родителей.</w:t>
      </w:r>
    </w:p>
    <w:p w:rsidR="00E02FBD" w:rsidRDefault="000860CB">
      <w:pPr>
        <w:divId w:val="874389077"/>
        <w:rPr>
          <w:rFonts w:eastAsia="Times New Roman"/>
        </w:rPr>
      </w:pPr>
      <w:proofErr w:type="gramStart"/>
      <w:r>
        <w:rPr>
          <w:rFonts w:eastAsia="Times New Roman"/>
          <w:noProof/>
        </w:rPr>
        <w:t>(</w:t>
      </w:r>
      <w:r w:rsidR="00C15918">
        <w:rPr>
          <w:rFonts w:eastAsia="Times New Roman"/>
        </w:rPr>
        <w:t xml:space="preserve">Если работник не согласен со снижением нагрузки, </w:t>
      </w:r>
      <w:r>
        <w:rPr>
          <w:rFonts w:eastAsia="Times New Roman"/>
        </w:rPr>
        <w:t xml:space="preserve"> мы </w:t>
      </w:r>
      <w:r w:rsidR="00C15918">
        <w:rPr>
          <w:rFonts w:eastAsia="Times New Roman"/>
        </w:rPr>
        <w:t>предостав</w:t>
      </w:r>
      <w:r>
        <w:rPr>
          <w:rFonts w:eastAsia="Times New Roman"/>
        </w:rPr>
        <w:t xml:space="preserve">им </w:t>
      </w:r>
      <w:r w:rsidR="00C15918">
        <w:rPr>
          <w:rFonts w:eastAsia="Times New Roman"/>
        </w:rPr>
        <w:t xml:space="preserve"> ему другую должность, которой он соответствует по квалификационным требованиям.</w:t>
      </w:r>
      <w:proofErr w:type="gramEnd"/>
      <w:r w:rsidR="00C15918">
        <w:rPr>
          <w:rFonts w:eastAsia="Times New Roman"/>
        </w:rPr>
        <w:t xml:space="preserve"> Если таких должностей нет, </w:t>
      </w:r>
      <w:r>
        <w:rPr>
          <w:rFonts w:eastAsia="Times New Roman"/>
        </w:rPr>
        <w:t xml:space="preserve">можем предложить </w:t>
      </w:r>
      <w:r w:rsidR="00C15918">
        <w:rPr>
          <w:rFonts w:eastAsia="Times New Roman"/>
        </w:rPr>
        <w:t xml:space="preserve"> иную нижестоящую должность или работу, которую работник может выполнять с учетом состояния его здоровья (</w:t>
      </w:r>
      <w:hyperlink r:id="rId9" w:anchor="/document/99/578326753/ZA00MU82PS/" w:history="1">
        <w:r w:rsidR="00C15918">
          <w:rPr>
            <w:rStyle w:val="a4"/>
            <w:rFonts w:eastAsia="Times New Roman"/>
          </w:rPr>
          <w:t>ст. 74 ТК</w:t>
        </w:r>
      </w:hyperlink>
      <w:r w:rsidR="00C15918">
        <w:rPr>
          <w:rFonts w:eastAsia="Times New Roman"/>
        </w:rPr>
        <w:t>).</w:t>
      </w:r>
      <w:r>
        <w:rPr>
          <w:rFonts w:eastAsia="Times New Roman"/>
        </w:rPr>
        <w:t xml:space="preserve"> Педагогу будет направлено </w:t>
      </w:r>
      <w:r w:rsidR="00C15918">
        <w:rPr>
          <w:rFonts w:eastAsia="Times New Roman"/>
        </w:rPr>
        <w:t xml:space="preserve"> список вакантных должностей с описанием трудовых функций и условий труда – оплаты, режима рабочего времени и др</w:t>
      </w:r>
      <w:r>
        <w:rPr>
          <w:rFonts w:eastAsia="Times New Roman"/>
        </w:rPr>
        <w:t xml:space="preserve">. (предложение </w:t>
      </w:r>
      <w:r w:rsidR="00C15918">
        <w:rPr>
          <w:rFonts w:eastAsia="Times New Roman"/>
        </w:rPr>
        <w:t>вакантны</w:t>
      </w:r>
      <w:r>
        <w:rPr>
          <w:rFonts w:eastAsia="Times New Roman"/>
        </w:rPr>
        <w:t>х</w:t>
      </w:r>
      <w:r w:rsidR="00C15918">
        <w:rPr>
          <w:rFonts w:eastAsia="Times New Roman"/>
        </w:rPr>
        <w:t xml:space="preserve"> должност</w:t>
      </w:r>
      <w:r>
        <w:rPr>
          <w:rFonts w:eastAsia="Times New Roman"/>
        </w:rPr>
        <w:t xml:space="preserve">ей </w:t>
      </w:r>
      <w:r w:rsidR="00C15918">
        <w:rPr>
          <w:rFonts w:eastAsia="Times New Roman"/>
        </w:rPr>
        <w:t>в течение двухмесячного срока уведомления</w:t>
      </w:r>
      <w:r>
        <w:rPr>
          <w:rFonts w:eastAsia="Times New Roman"/>
        </w:rPr>
        <w:t>)</w:t>
      </w:r>
      <w:r w:rsidR="00C15918">
        <w:rPr>
          <w:rFonts w:eastAsia="Times New Roman"/>
        </w:rPr>
        <w:t>. Если работник отка</w:t>
      </w:r>
      <w:r>
        <w:rPr>
          <w:rFonts w:eastAsia="Times New Roman"/>
        </w:rPr>
        <w:t xml:space="preserve">жется </w:t>
      </w:r>
      <w:r w:rsidR="00C15918">
        <w:rPr>
          <w:rFonts w:eastAsia="Times New Roman"/>
        </w:rPr>
        <w:t xml:space="preserve"> от работы с изменившимися условиями трудового договора, у работодателя нет вакансий или работник отказался от перевода на имеющиеся вакансии, то трудовой договор </w:t>
      </w:r>
      <w:r>
        <w:rPr>
          <w:rFonts w:eastAsia="Times New Roman"/>
        </w:rPr>
        <w:t xml:space="preserve">будет </w:t>
      </w:r>
      <w:r w:rsidR="00C15918">
        <w:rPr>
          <w:rFonts w:eastAsia="Times New Roman"/>
        </w:rPr>
        <w:t>прекращ</w:t>
      </w:r>
      <w:r>
        <w:rPr>
          <w:rFonts w:eastAsia="Times New Roman"/>
        </w:rPr>
        <w:t xml:space="preserve">ен </w:t>
      </w:r>
      <w:r w:rsidR="00C15918">
        <w:rPr>
          <w:rFonts w:eastAsia="Times New Roman"/>
        </w:rPr>
        <w:t xml:space="preserve">на основании </w:t>
      </w:r>
      <w:hyperlink r:id="rId10" w:anchor="/document/99/578326753/XA00ME82NU/" w:history="1">
        <w:r w:rsidR="00C15918">
          <w:rPr>
            <w:rStyle w:val="a4"/>
            <w:rFonts w:eastAsia="Times New Roman"/>
          </w:rPr>
          <w:t>пункта 7</w:t>
        </w:r>
      </w:hyperlink>
      <w:r w:rsidR="00C15918">
        <w:rPr>
          <w:rFonts w:eastAsia="Times New Roman"/>
        </w:rPr>
        <w:t> статьи 77 ТК.</w:t>
      </w:r>
    </w:p>
    <w:p w:rsidR="00C15918" w:rsidRDefault="00C15918">
      <w:pPr>
        <w:divId w:val="848909213"/>
        <w:rPr>
          <w:rFonts w:ascii="Arial" w:eastAsia="Times New Roman" w:hAnsi="Arial" w:cs="Arial"/>
          <w:sz w:val="20"/>
          <w:szCs w:val="20"/>
        </w:rPr>
      </w:pPr>
      <w:r>
        <w:rPr>
          <w:rFonts w:ascii="Arial" w:eastAsia="Times New Roman" w:hAnsi="Arial" w:cs="Arial"/>
          <w:sz w:val="20"/>
          <w:szCs w:val="20"/>
        </w:rPr>
        <w:t>© Материал из Справочной системы «Образование»</w:t>
      </w:r>
      <w:r>
        <w:rPr>
          <w:rFonts w:ascii="Arial" w:eastAsia="Times New Roman" w:hAnsi="Arial" w:cs="Arial"/>
          <w:sz w:val="20"/>
          <w:szCs w:val="20"/>
        </w:rPr>
        <w:br/>
        <w:t>https://plus.1obraz.ru</w:t>
      </w:r>
      <w:r>
        <w:rPr>
          <w:rFonts w:ascii="Arial" w:eastAsia="Times New Roman" w:hAnsi="Arial" w:cs="Arial"/>
          <w:sz w:val="20"/>
          <w:szCs w:val="20"/>
        </w:rPr>
        <w:br/>
        <w:t>Дата копирования: 26.04.2023</w:t>
      </w:r>
    </w:p>
    <w:sectPr w:rsidR="00C15918" w:rsidSect="00E02F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w:altName w:val="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304D3"/>
    <w:multiLevelType w:val="multilevel"/>
    <w:tmpl w:val="6146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noPunctuationKerning/>
  <w:characterSpacingControl w:val="doNotCompress"/>
  <w:compat/>
  <w:rsids>
    <w:rsidRoot w:val="008A4A0A"/>
    <w:rsid w:val="000860CB"/>
    <w:rsid w:val="001A2994"/>
    <w:rsid w:val="002715A9"/>
    <w:rsid w:val="006329B2"/>
    <w:rsid w:val="0067432E"/>
    <w:rsid w:val="006B2699"/>
    <w:rsid w:val="00700C25"/>
    <w:rsid w:val="0080398B"/>
    <w:rsid w:val="008A4A0A"/>
    <w:rsid w:val="00A40F8D"/>
    <w:rsid w:val="00C15918"/>
    <w:rsid w:val="00E02FBD"/>
    <w:rsid w:val="00E52918"/>
    <w:rsid w:val="00FB5D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FBD"/>
    <w:rPr>
      <w:rFonts w:eastAsiaTheme="minorEastAsia"/>
      <w:sz w:val="24"/>
      <w:szCs w:val="24"/>
    </w:rPr>
  </w:style>
  <w:style w:type="paragraph" w:styleId="1">
    <w:name w:val="heading 1"/>
    <w:basedOn w:val="a"/>
    <w:link w:val="10"/>
    <w:uiPriority w:val="9"/>
    <w:qFormat/>
    <w:rsid w:val="00E02FBD"/>
    <w:pPr>
      <w:spacing w:before="100" w:beforeAutospacing="1" w:after="100" w:afterAutospacing="1"/>
      <w:outlineLvl w:val="0"/>
    </w:pPr>
    <w:rPr>
      <w:b/>
      <w:bCs/>
      <w:kern w:val="36"/>
      <w:sz w:val="48"/>
      <w:szCs w:val="48"/>
    </w:rPr>
  </w:style>
  <w:style w:type="paragraph" w:styleId="2">
    <w:name w:val="heading 2"/>
    <w:basedOn w:val="a"/>
    <w:link w:val="20"/>
    <w:uiPriority w:val="9"/>
    <w:qFormat/>
    <w:rsid w:val="00E02FBD"/>
    <w:pPr>
      <w:spacing w:before="100" w:beforeAutospacing="1" w:after="100" w:afterAutospacing="1"/>
      <w:outlineLvl w:val="1"/>
    </w:pPr>
    <w:rPr>
      <w:b/>
      <w:bCs/>
      <w:sz w:val="36"/>
      <w:szCs w:val="36"/>
    </w:rPr>
  </w:style>
  <w:style w:type="paragraph" w:styleId="3">
    <w:name w:val="heading 3"/>
    <w:basedOn w:val="a"/>
    <w:link w:val="30"/>
    <w:uiPriority w:val="9"/>
    <w:qFormat/>
    <w:rsid w:val="00E02FBD"/>
    <w:pPr>
      <w:spacing w:before="100" w:beforeAutospacing="1" w:after="100" w:afterAutospacing="1"/>
      <w:outlineLvl w:val="2"/>
    </w:pPr>
    <w:rPr>
      <w:b/>
      <w:bCs/>
      <w:sz w:val="27"/>
      <w:szCs w:val="27"/>
    </w:rPr>
  </w:style>
  <w:style w:type="paragraph" w:styleId="4">
    <w:name w:val="heading 4"/>
    <w:basedOn w:val="a"/>
    <w:link w:val="40"/>
    <w:uiPriority w:val="9"/>
    <w:qFormat/>
    <w:rsid w:val="00E02FBD"/>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2FBD"/>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E02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sid w:val="00E02FBD"/>
    <w:rPr>
      <w:rFonts w:ascii="Consolas" w:eastAsiaTheme="minorEastAsia" w:hAnsi="Consolas"/>
    </w:rPr>
  </w:style>
  <w:style w:type="paragraph" w:customStyle="1" w:styleId="contentblock">
    <w:name w:val="content_block"/>
    <w:basedOn w:val="a"/>
    <w:rsid w:val="00E02FBD"/>
    <w:pPr>
      <w:spacing w:before="100" w:beforeAutospacing="1" w:after="100" w:afterAutospacing="1"/>
      <w:ind w:right="357"/>
    </w:pPr>
  </w:style>
  <w:style w:type="paragraph" w:customStyle="1" w:styleId="references">
    <w:name w:val="references"/>
    <w:basedOn w:val="a"/>
    <w:rsid w:val="00E02FBD"/>
    <w:pPr>
      <w:spacing w:before="100" w:beforeAutospacing="1" w:after="100" w:afterAutospacing="1"/>
    </w:pPr>
    <w:rPr>
      <w:vanish/>
    </w:rPr>
  </w:style>
  <w:style w:type="paragraph" w:customStyle="1" w:styleId="11">
    <w:name w:val="Нижний колонтитул1"/>
    <w:basedOn w:val="a"/>
    <w:rsid w:val="00E02FBD"/>
    <w:pPr>
      <w:spacing w:before="750"/>
    </w:pPr>
    <w:rPr>
      <w:rFonts w:ascii="Arial" w:hAnsi="Arial" w:cs="Arial"/>
      <w:sz w:val="20"/>
      <w:szCs w:val="20"/>
    </w:rPr>
  </w:style>
  <w:style w:type="paragraph" w:customStyle="1" w:styleId="content">
    <w:name w:val="content"/>
    <w:basedOn w:val="a"/>
    <w:rsid w:val="00E02FBD"/>
    <w:pPr>
      <w:spacing w:before="100" w:beforeAutospacing="1" w:after="100" w:afterAutospacing="1"/>
    </w:pPr>
  </w:style>
  <w:style w:type="character" w:customStyle="1" w:styleId="docreferences">
    <w:name w:val="doc__references"/>
    <w:basedOn w:val="a0"/>
    <w:rsid w:val="00E02FBD"/>
    <w:rPr>
      <w:vanish/>
      <w:webHidden w:val="0"/>
      <w:specVanish w:val="0"/>
    </w:rPr>
  </w:style>
  <w:style w:type="paragraph" w:customStyle="1" w:styleId="content1">
    <w:name w:val="content1"/>
    <w:basedOn w:val="a"/>
    <w:rsid w:val="00E02FBD"/>
    <w:pPr>
      <w:spacing w:before="100" w:beforeAutospacing="1" w:after="100" w:afterAutospacing="1"/>
    </w:pPr>
    <w:rPr>
      <w:sz w:val="21"/>
      <w:szCs w:val="21"/>
    </w:rPr>
  </w:style>
  <w:style w:type="character" w:customStyle="1" w:styleId="40">
    <w:name w:val="Заголовок 4 Знак"/>
    <w:basedOn w:val="a0"/>
    <w:link w:val="4"/>
    <w:uiPriority w:val="9"/>
    <w:semiHidden/>
    <w:rsid w:val="00E02FBD"/>
    <w:rPr>
      <w:rFonts w:asciiTheme="majorHAnsi" w:eastAsiaTheme="majorEastAsia" w:hAnsiTheme="majorHAnsi" w:cstheme="majorBidi"/>
      <w:b/>
      <w:bCs/>
      <w:i/>
      <w:iCs/>
      <w:color w:val="4F81BD" w:themeColor="accent1"/>
      <w:sz w:val="24"/>
      <w:szCs w:val="24"/>
    </w:rPr>
  </w:style>
  <w:style w:type="paragraph" w:styleId="a3">
    <w:name w:val="Normal (Web)"/>
    <w:basedOn w:val="a"/>
    <w:uiPriority w:val="99"/>
    <w:unhideWhenUsed/>
    <w:rsid w:val="00E02FBD"/>
    <w:pPr>
      <w:spacing w:before="100" w:beforeAutospacing="1" w:after="100" w:afterAutospacing="1"/>
    </w:pPr>
  </w:style>
  <w:style w:type="paragraph" w:customStyle="1" w:styleId="withphoto">
    <w:name w:val="withphoto"/>
    <w:basedOn w:val="a"/>
    <w:rsid w:val="00E02FBD"/>
    <w:pPr>
      <w:spacing w:before="100" w:beforeAutospacing="1" w:after="100" w:afterAutospacing="1"/>
    </w:pPr>
  </w:style>
  <w:style w:type="character" w:customStyle="1" w:styleId="name">
    <w:name w:val="name"/>
    <w:basedOn w:val="a0"/>
    <w:rsid w:val="00E02FBD"/>
  </w:style>
  <w:style w:type="character" w:customStyle="1" w:styleId="30">
    <w:name w:val="Заголовок 3 Знак"/>
    <w:basedOn w:val="a0"/>
    <w:link w:val="3"/>
    <w:uiPriority w:val="9"/>
    <w:semiHidden/>
    <w:rsid w:val="00E02FBD"/>
    <w:rPr>
      <w:rFonts w:asciiTheme="majorHAnsi" w:eastAsiaTheme="majorEastAsia" w:hAnsiTheme="majorHAnsi" w:cstheme="majorBidi"/>
      <w:b/>
      <w:bCs/>
      <w:color w:val="4F81BD" w:themeColor="accent1"/>
      <w:sz w:val="24"/>
      <w:szCs w:val="24"/>
    </w:rPr>
  </w:style>
  <w:style w:type="character" w:customStyle="1" w:styleId="red">
    <w:name w:val="red"/>
    <w:basedOn w:val="a0"/>
    <w:rsid w:val="00E02FBD"/>
  </w:style>
  <w:style w:type="character" w:styleId="a4">
    <w:name w:val="Hyperlink"/>
    <w:basedOn w:val="a0"/>
    <w:uiPriority w:val="99"/>
    <w:semiHidden/>
    <w:unhideWhenUsed/>
    <w:rsid w:val="00E02FBD"/>
    <w:rPr>
      <w:color w:val="0000FF"/>
      <w:u w:val="single"/>
    </w:rPr>
  </w:style>
  <w:style w:type="character" w:styleId="a5">
    <w:name w:val="FollowedHyperlink"/>
    <w:basedOn w:val="a0"/>
    <w:uiPriority w:val="99"/>
    <w:semiHidden/>
    <w:unhideWhenUsed/>
    <w:rsid w:val="00E02FBD"/>
    <w:rPr>
      <w:color w:val="800080"/>
      <w:u w:val="single"/>
    </w:rPr>
  </w:style>
  <w:style w:type="character" w:customStyle="1" w:styleId="20">
    <w:name w:val="Заголовок 2 Знак"/>
    <w:basedOn w:val="a0"/>
    <w:link w:val="2"/>
    <w:uiPriority w:val="9"/>
    <w:semiHidden/>
    <w:rsid w:val="00E02FBD"/>
    <w:rPr>
      <w:rFonts w:asciiTheme="majorHAnsi" w:eastAsiaTheme="majorEastAsia" w:hAnsiTheme="majorHAnsi" w:cstheme="majorBidi"/>
      <w:b/>
      <w:bCs/>
      <w:color w:val="4F81BD" w:themeColor="accent1"/>
      <w:sz w:val="26"/>
      <w:szCs w:val="26"/>
    </w:rPr>
  </w:style>
  <w:style w:type="character" w:customStyle="1" w:styleId="endarticle">
    <w:name w:val="endarticle"/>
    <w:basedOn w:val="a0"/>
    <w:rsid w:val="00E02FBD"/>
  </w:style>
  <w:style w:type="paragraph" w:styleId="a6">
    <w:name w:val="Balloon Text"/>
    <w:basedOn w:val="a"/>
    <w:link w:val="a7"/>
    <w:uiPriority w:val="99"/>
    <w:semiHidden/>
    <w:unhideWhenUsed/>
    <w:rsid w:val="0067432E"/>
    <w:rPr>
      <w:rFonts w:ascii="Tahoma" w:hAnsi="Tahoma" w:cs="Tahoma"/>
      <w:sz w:val="16"/>
      <w:szCs w:val="16"/>
    </w:rPr>
  </w:style>
  <w:style w:type="character" w:customStyle="1" w:styleId="a7">
    <w:name w:val="Текст выноски Знак"/>
    <w:basedOn w:val="a0"/>
    <w:link w:val="a6"/>
    <w:uiPriority w:val="99"/>
    <w:semiHidden/>
    <w:rsid w:val="0067432E"/>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4402313">
      <w:marLeft w:val="0"/>
      <w:marRight w:val="0"/>
      <w:marTop w:val="0"/>
      <w:marBottom w:val="0"/>
      <w:divBdr>
        <w:top w:val="none" w:sz="0" w:space="0" w:color="auto"/>
        <w:left w:val="none" w:sz="0" w:space="0" w:color="auto"/>
        <w:bottom w:val="none" w:sz="0" w:space="0" w:color="auto"/>
        <w:right w:val="none" w:sz="0" w:space="0" w:color="auto"/>
      </w:divBdr>
    </w:div>
    <w:div w:id="547644883">
      <w:marLeft w:val="0"/>
      <w:marRight w:val="0"/>
      <w:marTop w:val="0"/>
      <w:marBottom w:val="0"/>
      <w:divBdr>
        <w:top w:val="none" w:sz="0" w:space="0" w:color="auto"/>
        <w:left w:val="none" w:sz="0" w:space="0" w:color="auto"/>
        <w:bottom w:val="none" w:sz="0" w:space="0" w:color="auto"/>
        <w:right w:val="none" w:sz="0" w:space="0" w:color="auto"/>
      </w:divBdr>
    </w:div>
    <w:div w:id="665279281">
      <w:marLeft w:val="0"/>
      <w:marRight w:val="0"/>
      <w:marTop w:val="0"/>
      <w:marBottom w:val="0"/>
      <w:divBdr>
        <w:top w:val="none" w:sz="0" w:space="0" w:color="auto"/>
        <w:left w:val="none" w:sz="0" w:space="0" w:color="auto"/>
        <w:bottom w:val="none" w:sz="0" w:space="0" w:color="auto"/>
        <w:right w:val="none" w:sz="0" w:space="0" w:color="auto"/>
      </w:divBdr>
    </w:div>
    <w:div w:id="686368021">
      <w:marLeft w:val="0"/>
      <w:marRight w:val="0"/>
      <w:marTop w:val="0"/>
      <w:marBottom w:val="0"/>
      <w:divBdr>
        <w:top w:val="none" w:sz="0" w:space="0" w:color="auto"/>
        <w:left w:val="none" w:sz="0" w:space="0" w:color="auto"/>
        <w:bottom w:val="none" w:sz="0" w:space="0" w:color="auto"/>
        <w:right w:val="none" w:sz="0" w:space="0" w:color="auto"/>
      </w:divBdr>
    </w:div>
    <w:div w:id="848909213">
      <w:marLeft w:val="0"/>
      <w:marRight w:val="0"/>
      <w:marTop w:val="750"/>
      <w:marBottom w:val="0"/>
      <w:divBdr>
        <w:top w:val="none" w:sz="0" w:space="0" w:color="auto"/>
        <w:left w:val="none" w:sz="0" w:space="0" w:color="auto"/>
        <w:bottom w:val="none" w:sz="0" w:space="0" w:color="auto"/>
        <w:right w:val="none" w:sz="0" w:space="0" w:color="auto"/>
      </w:divBdr>
    </w:div>
    <w:div w:id="937758491">
      <w:marLeft w:val="0"/>
      <w:marRight w:val="0"/>
      <w:marTop w:val="0"/>
      <w:marBottom w:val="0"/>
      <w:divBdr>
        <w:top w:val="none" w:sz="0" w:space="0" w:color="auto"/>
        <w:left w:val="none" w:sz="0" w:space="0" w:color="auto"/>
        <w:bottom w:val="none" w:sz="0" w:space="0" w:color="auto"/>
        <w:right w:val="none" w:sz="0" w:space="0" w:color="auto"/>
      </w:divBdr>
      <w:divsChild>
        <w:div w:id="2073652897">
          <w:marLeft w:val="0"/>
          <w:marRight w:val="0"/>
          <w:marTop w:val="0"/>
          <w:marBottom w:val="0"/>
          <w:divBdr>
            <w:top w:val="none" w:sz="0" w:space="0" w:color="auto"/>
            <w:left w:val="none" w:sz="0" w:space="0" w:color="auto"/>
            <w:bottom w:val="none" w:sz="0" w:space="0" w:color="auto"/>
            <w:right w:val="none" w:sz="0" w:space="0" w:color="auto"/>
          </w:divBdr>
          <w:divsChild>
            <w:div w:id="1034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75793">
      <w:marLeft w:val="0"/>
      <w:marRight w:val="0"/>
      <w:marTop w:val="0"/>
      <w:marBottom w:val="0"/>
      <w:divBdr>
        <w:top w:val="none" w:sz="0" w:space="0" w:color="auto"/>
        <w:left w:val="none" w:sz="0" w:space="0" w:color="auto"/>
        <w:bottom w:val="none" w:sz="0" w:space="0" w:color="auto"/>
        <w:right w:val="none" w:sz="0" w:space="0" w:color="auto"/>
      </w:divBdr>
      <w:divsChild>
        <w:div w:id="1414159568">
          <w:marLeft w:val="0"/>
          <w:marRight w:val="0"/>
          <w:marTop w:val="0"/>
          <w:marBottom w:val="0"/>
          <w:divBdr>
            <w:top w:val="none" w:sz="0" w:space="0" w:color="auto"/>
            <w:left w:val="none" w:sz="0" w:space="0" w:color="auto"/>
            <w:bottom w:val="none" w:sz="0" w:space="0" w:color="auto"/>
            <w:right w:val="none" w:sz="0" w:space="0" w:color="auto"/>
          </w:divBdr>
          <w:divsChild>
            <w:div w:id="86864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54049">
      <w:marLeft w:val="0"/>
      <w:marRight w:val="0"/>
      <w:marTop w:val="0"/>
      <w:marBottom w:val="0"/>
      <w:divBdr>
        <w:top w:val="none" w:sz="0" w:space="0" w:color="auto"/>
        <w:left w:val="none" w:sz="0" w:space="0" w:color="auto"/>
        <w:bottom w:val="none" w:sz="0" w:space="0" w:color="auto"/>
        <w:right w:val="none" w:sz="0" w:space="0" w:color="auto"/>
      </w:divBdr>
    </w:div>
    <w:div w:id="1271161283">
      <w:marLeft w:val="0"/>
      <w:marRight w:val="0"/>
      <w:marTop w:val="0"/>
      <w:marBottom w:val="0"/>
      <w:divBdr>
        <w:top w:val="none" w:sz="0" w:space="0" w:color="auto"/>
        <w:left w:val="none" w:sz="0" w:space="0" w:color="auto"/>
        <w:bottom w:val="none" w:sz="0" w:space="0" w:color="auto"/>
        <w:right w:val="none" w:sz="0" w:space="0" w:color="auto"/>
      </w:divBdr>
      <w:divsChild>
        <w:div w:id="839388933">
          <w:marLeft w:val="0"/>
          <w:marRight w:val="0"/>
          <w:marTop w:val="0"/>
          <w:marBottom w:val="0"/>
          <w:divBdr>
            <w:top w:val="none" w:sz="0" w:space="0" w:color="auto"/>
            <w:left w:val="none" w:sz="0" w:space="0" w:color="auto"/>
            <w:bottom w:val="none" w:sz="0" w:space="0" w:color="auto"/>
            <w:right w:val="none" w:sz="0" w:space="0" w:color="auto"/>
          </w:divBdr>
          <w:divsChild>
            <w:div w:id="192271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10822">
      <w:marLeft w:val="0"/>
      <w:marRight w:val="0"/>
      <w:marTop w:val="0"/>
      <w:marBottom w:val="0"/>
      <w:divBdr>
        <w:top w:val="none" w:sz="0" w:space="0" w:color="auto"/>
        <w:left w:val="none" w:sz="0" w:space="0" w:color="auto"/>
        <w:bottom w:val="none" w:sz="0" w:space="0" w:color="auto"/>
        <w:right w:val="none" w:sz="0" w:space="0" w:color="auto"/>
      </w:divBdr>
      <w:divsChild>
        <w:div w:id="1785534177">
          <w:marLeft w:val="0"/>
          <w:marRight w:val="0"/>
          <w:marTop w:val="0"/>
          <w:marBottom w:val="0"/>
          <w:divBdr>
            <w:top w:val="none" w:sz="0" w:space="0" w:color="auto"/>
            <w:left w:val="none" w:sz="0" w:space="0" w:color="auto"/>
            <w:bottom w:val="none" w:sz="0" w:space="0" w:color="auto"/>
            <w:right w:val="none" w:sz="0" w:space="0" w:color="auto"/>
          </w:divBdr>
          <w:divsChild>
            <w:div w:id="190679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3523">
      <w:marLeft w:val="0"/>
      <w:marRight w:val="0"/>
      <w:marTop w:val="0"/>
      <w:marBottom w:val="0"/>
      <w:divBdr>
        <w:top w:val="none" w:sz="0" w:space="0" w:color="auto"/>
        <w:left w:val="none" w:sz="0" w:space="0" w:color="auto"/>
        <w:bottom w:val="none" w:sz="0" w:space="0" w:color="auto"/>
        <w:right w:val="none" w:sz="0" w:space="0" w:color="auto"/>
      </w:divBdr>
    </w:div>
    <w:div w:id="1703431908">
      <w:marLeft w:val="0"/>
      <w:marRight w:val="0"/>
      <w:marTop w:val="0"/>
      <w:marBottom w:val="0"/>
      <w:divBdr>
        <w:top w:val="none" w:sz="0" w:space="0" w:color="auto"/>
        <w:left w:val="none" w:sz="0" w:space="0" w:color="auto"/>
        <w:bottom w:val="none" w:sz="0" w:space="0" w:color="auto"/>
        <w:right w:val="none" w:sz="0" w:space="0" w:color="auto"/>
      </w:divBdr>
    </w:div>
    <w:div w:id="1822385851">
      <w:marLeft w:val="0"/>
      <w:marRight w:val="0"/>
      <w:marTop w:val="0"/>
      <w:marBottom w:val="0"/>
      <w:divBdr>
        <w:top w:val="none" w:sz="0" w:space="0" w:color="auto"/>
        <w:left w:val="none" w:sz="0" w:space="0" w:color="auto"/>
        <w:bottom w:val="none" w:sz="0" w:space="0" w:color="auto"/>
        <w:right w:val="none" w:sz="0" w:space="0" w:color="auto"/>
      </w:divBdr>
      <w:divsChild>
        <w:div w:id="1125739220">
          <w:marLeft w:val="0"/>
          <w:marRight w:val="0"/>
          <w:marTop w:val="0"/>
          <w:marBottom w:val="0"/>
          <w:divBdr>
            <w:top w:val="none" w:sz="0" w:space="0" w:color="auto"/>
            <w:left w:val="none" w:sz="0" w:space="0" w:color="auto"/>
            <w:bottom w:val="none" w:sz="0" w:space="0" w:color="auto"/>
            <w:right w:val="none" w:sz="0" w:space="0" w:color="auto"/>
          </w:divBdr>
          <w:divsChild>
            <w:div w:id="87438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3565">
      <w:marLeft w:val="0"/>
      <w:marRight w:val="0"/>
      <w:marTop w:val="0"/>
      <w:marBottom w:val="0"/>
      <w:divBdr>
        <w:top w:val="none" w:sz="0" w:space="0" w:color="auto"/>
        <w:left w:val="none" w:sz="0" w:space="0" w:color="auto"/>
        <w:bottom w:val="none" w:sz="0" w:space="0" w:color="auto"/>
        <w:right w:val="none" w:sz="0" w:space="0" w:color="auto"/>
      </w:divBdr>
    </w:div>
    <w:div w:id="2026131203">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obraz.ru//" TargetMode="External"/><Relationship Id="rId3" Type="http://schemas.openxmlformats.org/officeDocument/2006/relationships/settings" Target="settings.xml"/><Relationship Id="rId7" Type="http://schemas.openxmlformats.org/officeDocument/2006/relationships/hyperlink" Target="https://1obraz.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obraz.ru//" TargetMode="External"/><Relationship Id="rId11" Type="http://schemas.openxmlformats.org/officeDocument/2006/relationships/fontTable" Target="fontTable.xml"/><Relationship Id="rId5" Type="http://schemas.openxmlformats.org/officeDocument/2006/relationships/hyperlink" Target="https://1obraz.ru//" TargetMode="External"/><Relationship Id="rId10" Type="http://schemas.openxmlformats.org/officeDocument/2006/relationships/hyperlink" Target="https://1obraz.ru//" TargetMode="External"/><Relationship Id="rId4" Type="http://schemas.openxmlformats.org/officeDocument/2006/relationships/webSettings" Target="webSettings.xml"/><Relationship Id="rId9" Type="http://schemas.openxmlformats.org/officeDocument/2006/relationships/hyperlink" Target="https://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778</Words>
  <Characters>4440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moskalchenkoev</dc:creator>
  <cp:lastModifiedBy>moskalchenkoev</cp:lastModifiedBy>
  <cp:revision>8</cp:revision>
  <dcterms:created xsi:type="dcterms:W3CDTF">2023-04-26T05:08:00Z</dcterms:created>
  <dcterms:modified xsi:type="dcterms:W3CDTF">2023-05-04T03:50:00Z</dcterms:modified>
</cp:coreProperties>
</file>