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FB" w:rsidRDefault="00592AFB" w:rsidP="00592AFB">
      <w:pPr>
        <w:pStyle w:val="10"/>
        <w:framePr w:w="14726" w:h="339" w:hRule="exact" w:wrap="none" w:vAnchor="page" w:hAnchor="page" w:x="1019" w:y="975"/>
        <w:shd w:val="clear" w:color="auto" w:fill="auto"/>
        <w:spacing w:line="280" w:lineRule="exact"/>
        <w:ind w:right="40"/>
      </w:pPr>
      <w:bookmarkStart w:id="0" w:name="bookmark0"/>
      <w:r>
        <w:t>План работы Общественного совета по независимой оценке качества услуг на 2021 год.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8"/>
        <w:gridCol w:w="3970"/>
        <w:gridCol w:w="1838"/>
        <w:gridCol w:w="3274"/>
      </w:tblGrid>
      <w:tr w:rsidR="00592AFB" w:rsidTr="00592AFB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</w:pPr>
            <w:r>
              <w:rPr>
                <w:rStyle w:val="211pt"/>
                <w:b/>
                <w:bCs/>
              </w:rPr>
              <w:t>№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Наименование мероприятия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Ответственный исполнитель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11pt"/>
                <w:b/>
                <w:bCs/>
              </w:rPr>
              <w:t>Срок</w:t>
            </w:r>
          </w:p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  <w:b/>
                <w:bCs/>
              </w:rPr>
              <w:t>исполнения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Результат мероприятия</w:t>
            </w:r>
          </w:p>
        </w:tc>
      </w:tr>
      <w:tr w:rsidR="00592AFB" w:rsidTr="00592AFB">
        <w:trPr>
          <w:trHeight w:val="283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I квартал 2021 года</w:t>
            </w:r>
          </w:p>
        </w:tc>
      </w:tr>
      <w:tr w:rsidR="00592AFB" w:rsidTr="00592AFB">
        <w:trPr>
          <w:trHeight w:hRule="exact" w:val="156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</w:pPr>
            <w:r>
              <w:rPr>
                <w:rStyle w:val="211pt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</w:rPr>
              <w:t xml:space="preserve">Утвердить план работы </w:t>
            </w:r>
            <w:r>
              <w:rPr>
                <w:sz w:val="24"/>
                <w:szCs w:val="24"/>
              </w:rPr>
              <w:t xml:space="preserve"> Общественного совета по проведению независимой </w:t>
            </w:r>
            <w:proofErr w:type="gramStart"/>
            <w:r>
              <w:rPr>
                <w:sz w:val="24"/>
                <w:szCs w:val="24"/>
              </w:rPr>
              <w:t>оценки                     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учреждениями образования ЭМР</w:t>
            </w:r>
            <w:r>
              <w:rPr>
                <w:rStyle w:val="211pt"/>
              </w:rPr>
              <w:t xml:space="preserve"> на период 2021 год.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center"/>
              <w:rPr>
                <w:rFonts w:eastAsia="Microsoft Sans Serif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I квартал 2021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center"/>
            </w:pPr>
          </w:p>
        </w:tc>
      </w:tr>
      <w:tr w:rsidR="00592AFB" w:rsidTr="00592AFB">
        <w:trPr>
          <w:trHeight w:hRule="exact" w:val="14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Предметное рассмотрение итогов независимой оценки качества оказываемых социальных услуг в отрасли образование в 2020 году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744" w:hRule="exact" w:wrap="none" w:vAnchor="page" w:hAnchor="page" w:x="1019" w:y="153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I квартал 2021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center"/>
            </w:pPr>
          </w:p>
        </w:tc>
      </w:tr>
      <w:tr w:rsidR="00592AFB" w:rsidTr="00592AFB">
        <w:trPr>
          <w:trHeight w:hRule="exact" w:val="14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Контроль мероприятий образовательных учреждений по повышению качества услуг, путем устранения замечаний и исполнения рекомендаций экспертов.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744" w:hRule="exact" w:wrap="none" w:vAnchor="page" w:hAnchor="page" w:x="1019" w:y="153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</w:t>
            </w:r>
          </w:p>
          <w:p w:rsidR="00592AFB" w:rsidRDefault="00592AFB">
            <w:pPr>
              <w:framePr w:w="14726" w:h="9744" w:hRule="exact" w:wrap="none" w:vAnchor="page" w:hAnchor="page" w:x="1019" w:y="153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I квартал 2021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2AFB" w:rsidRDefault="00592AFB">
            <w:pPr>
              <w:pStyle w:val="20"/>
              <w:framePr w:w="14726" w:h="9744" w:hRule="exact" w:wrap="none" w:vAnchor="page" w:hAnchor="page" w:x="1019" w:y="1530"/>
              <w:shd w:val="clear" w:color="auto" w:fill="auto"/>
              <w:spacing w:line="274" w:lineRule="exact"/>
              <w:jc w:val="center"/>
            </w:pPr>
            <w:r>
              <w:t>Планы мероприятий образовательных учреждений</w:t>
            </w:r>
          </w:p>
        </w:tc>
      </w:tr>
    </w:tbl>
    <w:p w:rsidR="00592AFB" w:rsidRDefault="00592AFB" w:rsidP="00592AFB">
      <w:pPr>
        <w:rPr>
          <w:sz w:val="2"/>
          <w:szCs w:val="2"/>
        </w:rPr>
        <w:sectPr w:rsidR="00592AFB" w:rsidSect="00592AFB">
          <w:pgSz w:w="16840" w:h="11900" w:orient="landscape"/>
          <w:pgMar w:top="1559" w:right="1134" w:bottom="845" w:left="851" w:header="0" w:footer="6" w:gutter="0"/>
          <w:cols w:space="720"/>
          <w:docGrid w:linePitch="326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8"/>
        <w:gridCol w:w="3970"/>
        <w:gridCol w:w="1838"/>
        <w:gridCol w:w="3274"/>
      </w:tblGrid>
      <w:tr w:rsidR="00592AFB" w:rsidTr="00592AFB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rPr>
                <w:sz w:val="10"/>
                <w:szCs w:val="10"/>
              </w:rPr>
            </w:pPr>
          </w:p>
        </w:tc>
      </w:tr>
      <w:tr w:rsidR="00592AFB" w:rsidTr="00592A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14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  <w:ind w:left="5640"/>
            </w:pPr>
            <w:r>
              <w:rPr>
                <w:rStyle w:val="211pt"/>
                <w:b/>
                <w:bCs/>
              </w:rPr>
              <w:t>II квартал 2021 года</w:t>
            </w:r>
          </w:p>
        </w:tc>
      </w:tr>
      <w:tr w:rsidR="00592AFB" w:rsidTr="00592AFB">
        <w:trPr>
          <w:trHeight w:hRule="exact" w:val="143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Посещение образовательных учреждений, сбор дополнительной информации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466" w:hRule="exact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lang w:val="en-US" w:bidi="en-US"/>
              </w:rPr>
              <w:t xml:space="preserve">II </w:t>
            </w:r>
            <w:r>
              <w:rPr>
                <w:rStyle w:val="211pt"/>
              </w:rPr>
              <w:t>квартал 2021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11pt"/>
              </w:rPr>
              <w:t>Информационные</w:t>
            </w:r>
          </w:p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материалы.</w:t>
            </w:r>
          </w:p>
        </w:tc>
      </w:tr>
      <w:tr w:rsidR="00592AFB" w:rsidTr="00592AFB">
        <w:trPr>
          <w:trHeight w:hRule="exact" w:val="12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"/>
              </w:rPr>
              <w:t>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</w:pPr>
            <w:r>
              <w:rPr>
                <w:rStyle w:val="211pt"/>
              </w:rPr>
              <w:t>Организация работы с открытыми источниками информации о качестве работы учреждений на официальных сайтах в сети "Интернет", СМИ, (прочие открытые источники информации)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466" w:hRule="exact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  <w:lang w:val="en-US" w:bidi="en-US"/>
              </w:rPr>
              <w:t>II</w:t>
            </w:r>
            <w:r>
              <w:rPr>
                <w:rStyle w:val="211pt"/>
                <w:lang w:bidi="en-US"/>
              </w:rPr>
              <w:t xml:space="preserve"> -  </w:t>
            </w:r>
            <w:r>
              <w:rPr>
                <w:rStyle w:val="211pt"/>
              </w:rPr>
              <w:t xml:space="preserve"> III квартал 2021 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11pt"/>
              </w:rPr>
              <w:t>Информационные</w:t>
            </w:r>
          </w:p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материалы.</w:t>
            </w:r>
          </w:p>
        </w:tc>
      </w:tr>
      <w:tr w:rsidR="00592AFB" w:rsidTr="00592AFB">
        <w:trPr>
          <w:trHeight w:hRule="exact" w:val="12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"/>
              </w:rPr>
              <w:t>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Рассмотрение отчета образовательных учреждений по проведению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м</w:t>
            </w:r>
            <w:proofErr w:type="gramEnd"/>
            <w:r>
              <w:rPr>
                <w:rStyle w:val="211pt"/>
              </w:rPr>
              <w:t>ероприятий по повышению качества услуг, путем устранения замечаний и исполнения рекомендаций экспертов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466" w:hRule="exact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  <w:lang w:val="en-US" w:bidi="en-US"/>
              </w:rPr>
              <w:t>II</w:t>
            </w:r>
            <w:r>
              <w:rPr>
                <w:rStyle w:val="211pt"/>
                <w:lang w:bidi="en-US"/>
              </w:rPr>
              <w:t xml:space="preserve"> -  </w:t>
            </w:r>
            <w:r>
              <w:rPr>
                <w:rStyle w:val="211pt"/>
              </w:rPr>
              <w:t xml:space="preserve"> III квартал 2021 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11pt"/>
              </w:rPr>
              <w:t>Информационные</w:t>
            </w:r>
          </w:p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материалы.</w:t>
            </w:r>
          </w:p>
        </w:tc>
      </w:tr>
      <w:tr w:rsidR="00592AFB" w:rsidTr="00592AFB">
        <w:trPr>
          <w:trHeight w:val="283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IV квартал 2021 года</w:t>
            </w:r>
          </w:p>
        </w:tc>
      </w:tr>
      <w:tr w:rsidR="00592AFB" w:rsidTr="00592AFB">
        <w:trPr>
          <w:trHeight w:hRule="exact" w:val="14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2AFB" w:rsidRDefault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"/>
              </w:rPr>
              <w:t>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Заслушивание отчета по итогам работы общественного совета за 2021 год.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592AFB" w:rsidRDefault="00592AFB">
            <w:pPr>
              <w:framePr w:w="14726" w:h="9466" w:hRule="exact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b/>
                <w:bCs/>
              </w:rPr>
              <w:t>IV квартал 2021 года</w:t>
            </w:r>
            <w:r>
              <w:rPr>
                <w:rStyle w:val="211pt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2AFB" w:rsidRDefault="00592AFB" w:rsidP="00592AFB">
            <w:pPr>
              <w:pStyle w:val="20"/>
              <w:framePr w:w="14726" w:h="9466" w:hRule="exact" w:wrap="none" w:vAnchor="page" w:hAnchor="page" w:x="1019" w:y="1002"/>
              <w:shd w:val="clear" w:color="auto" w:fill="auto"/>
              <w:spacing w:line="283" w:lineRule="exact"/>
              <w:ind w:left="480"/>
            </w:pPr>
            <w:r>
              <w:rPr>
                <w:rStyle w:val="211pt"/>
              </w:rPr>
              <w:t xml:space="preserve">Отчет </w:t>
            </w:r>
          </w:p>
        </w:tc>
      </w:tr>
    </w:tbl>
    <w:p w:rsidR="00592AFB" w:rsidRDefault="00592AFB" w:rsidP="00592AFB">
      <w:pPr>
        <w:rPr>
          <w:sz w:val="2"/>
          <w:szCs w:val="2"/>
        </w:rPr>
        <w:sectPr w:rsidR="00592AFB">
          <w:pgSz w:w="16840" w:h="11900" w:orient="landscape"/>
          <w:pgMar w:top="360" w:right="360" w:bottom="360" w:left="360" w:header="0" w:footer="3" w:gutter="0"/>
          <w:cols w:space="720"/>
        </w:sectPr>
      </w:pPr>
    </w:p>
    <w:p w:rsidR="00592AFB" w:rsidRPr="00592AFB" w:rsidRDefault="00592AFB" w:rsidP="00592AFB">
      <w:pPr>
        <w:rPr>
          <w:sz w:val="28"/>
          <w:szCs w:val="28"/>
        </w:rPr>
      </w:pPr>
    </w:p>
    <w:sectPr w:rsidR="00592AFB" w:rsidRPr="00592AFB" w:rsidSect="00592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2AFB"/>
    <w:rsid w:val="00186565"/>
    <w:rsid w:val="0059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AFB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592A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92AFB"/>
    <w:pPr>
      <w:widowControl w:val="0"/>
      <w:shd w:val="clear" w:color="auto" w:fill="FFFFFF"/>
      <w:spacing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592A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AFB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211pt">
    <w:name w:val="Основной текст (2) + 11 pt"/>
    <w:aliases w:val="Полужирный"/>
    <w:basedOn w:val="2"/>
    <w:rsid w:val="00592AFB"/>
    <w:rPr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kobizkayaan</cp:lastModifiedBy>
  <cp:revision>1</cp:revision>
  <dcterms:created xsi:type="dcterms:W3CDTF">2020-12-29T05:01:00Z</dcterms:created>
  <dcterms:modified xsi:type="dcterms:W3CDTF">2020-12-29T05:10:00Z</dcterms:modified>
</cp:coreProperties>
</file>