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C0754F">
        <w:trPr>
          <w:trHeight w:val="668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454560EF" w:rsidR="00DE049A" w:rsidRPr="00A75A11" w:rsidRDefault="00852A79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proofErr w:type="spellStart"/>
            <w:r w:rsidRPr="00852A79">
              <w:rPr>
                <w:rFonts w:ascii="Times New Roman" w:eastAsia="Times New Roman" w:hAnsi="Times New Roman"/>
                <w:sz w:val="24"/>
                <w:szCs w:val="24"/>
              </w:rPr>
              <w:t>Максымив</w:t>
            </w:r>
            <w:proofErr w:type="spellEnd"/>
            <w:r w:rsidRPr="00852A79">
              <w:rPr>
                <w:rFonts w:ascii="Times New Roman" w:eastAsia="Times New Roman" w:hAnsi="Times New Roman"/>
                <w:sz w:val="24"/>
                <w:szCs w:val="24"/>
              </w:rPr>
              <w:t xml:space="preserve"> Андрей </w:t>
            </w:r>
            <w:proofErr w:type="spellStart"/>
            <w:r w:rsidRPr="00852A79">
              <w:rPr>
                <w:rFonts w:ascii="Times New Roman" w:eastAsia="Times New Roman" w:hAnsi="Times New Roman"/>
                <w:sz w:val="24"/>
                <w:szCs w:val="24"/>
              </w:rPr>
              <w:t>Павлович</w:t>
            </w:r>
            <w:proofErr w:type="spellEnd"/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58F048A6" w:rsidR="00DE049A" w:rsidRPr="00C0754F" w:rsidRDefault="00C0754F" w:rsidP="007D2D02">
            <w:pPr>
              <w:ind w:firstLine="0"/>
              <w:rPr>
                <w:iCs/>
                <w:color w:val="FF0000"/>
                <w:szCs w:val="24"/>
              </w:rPr>
            </w:pPr>
            <w:r w:rsidRPr="00C0754F">
              <w:rPr>
                <w:iCs/>
                <w:szCs w:val="24"/>
              </w:rPr>
              <w:t>11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75C9216B" w:rsidR="00E052A4" w:rsidRPr="00A75A11" w:rsidRDefault="00852A79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A79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Электронный учебник в школе: польза или вред?</w:t>
            </w:r>
          </w:p>
        </w:tc>
      </w:tr>
      <w:tr w:rsidR="00A75A11" w:rsidRPr="00A75A11" w14:paraId="1E34C610" w14:textId="77777777" w:rsidTr="0012793A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C0754F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C0754F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12793A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</w:t>
            </w:r>
            <w:proofErr w:type="gramStart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т.д.</w:t>
            </w:r>
            <w:proofErr w:type="gramEnd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7117B803" w14:textId="696D5185" w:rsidR="00852A79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852A79">
        <w:rPr>
          <w:sz w:val="28"/>
          <w:szCs w:val="28"/>
        </w:rPr>
        <w:t>Андрей</w:t>
      </w:r>
      <w:r>
        <w:rPr>
          <w:sz w:val="28"/>
          <w:szCs w:val="28"/>
        </w:rPr>
        <w:t>!</w:t>
      </w:r>
      <w:r w:rsidR="00852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 </w:t>
      </w:r>
      <w:r w:rsidR="00852A79">
        <w:rPr>
          <w:sz w:val="28"/>
          <w:szCs w:val="28"/>
        </w:rPr>
        <w:t xml:space="preserve">ознакомился с тонкостями введения электронного учебника в образовательный процесс, изучил мнение учеников и учителей о внедрении таких учебников в </w:t>
      </w:r>
      <w:proofErr w:type="spellStart"/>
      <w:r w:rsidR="00852A79">
        <w:rPr>
          <w:sz w:val="28"/>
          <w:szCs w:val="28"/>
        </w:rPr>
        <w:t>Байкитской</w:t>
      </w:r>
      <w:proofErr w:type="spellEnd"/>
      <w:r w:rsidR="00852A79">
        <w:rPr>
          <w:sz w:val="28"/>
          <w:szCs w:val="28"/>
        </w:rPr>
        <w:t xml:space="preserve"> школе. Польза или вред – не очень удачные </w:t>
      </w:r>
      <w:r w:rsidR="00CB1508">
        <w:rPr>
          <w:sz w:val="28"/>
          <w:szCs w:val="28"/>
        </w:rPr>
        <w:t>и</w:t>
      </w:r>
      <w:r w:rsidR="00B11EF1">
        <w:rPr>
          <w:sz w:val="28"/>
          <w:szCs w:val="28"/>
        </w:rPr>
        <w:t xml:space="preserve"> слишком примитивные </w:t>
      </w:r>
      <w:r w:rsidR="00852A79">
        <w:rPr>
          <w:sz w:val="28"/>
          <w:szCs w:val="28"/>
        </w:rPr>
        <w:t xml:space="preserve">категории для твоей работы. В ней обсуждаются такие аспекты, как экономическая целесообразность, </w:t>
      </w:r>
      <w:r w:rsidR="00B11EF1">
        <w:rPr>
          <w:sz w:val="28"/>
          <w:szCs w:val="28"/>
        </w:rPr>
        <w:t xml:space="preserve">доступность, повышение эффективности обучения и пр. </w:t>
      </w:r>
      <w:r w:rsidR="00852A79">
        <w:rPr>
          <w:sz w:val="28"/>
          <w:szCs w:val="28"/>
        </w:rPr>
        <w:t xml:space="preserve"> </w:t>
      </w:r>
    </w:p>
    <w:p w14:paraId="01345413" w14:textId="25238B77" w:rsidR="00852A79" w:rsidRDefault="00B11EF1" w:rsidP="002811CA">
      <w:pPr>
        <w:rPr>
          <w:sz w:val="28"/>
          <w:szCs w:val="28"/>
        </w:rPr>
      </w:pPr>
      <w:r>
        <w:rPr>
          <w:sz w:val="28"/>
          <w:szCs w:val="28"/>
        </w:rPr>
        <w:t>Интересно было бы подумать над вопросом, а могут ли ученики совместно с учителями создавать свои электронные учебники? Что для этого нужно? Какие преимущества может получить школа?</w:t>
      </w:r>
    </w:p>
    <w:p w14:paraId="07C43ED7" w14:textId="7E80D657" w:rsidR="007C0548" w:rsidRDefault="007C0548" w:rsidP="002811CA">
      <w:pPr>
        <w:rPr>
          <w:sz w:val="28"/>
          <w:szCs w:val="28"/>
        </w:rPr>
      </w:pPr>
    </w:p>
    <w:p w14:paraId="2FABD54C" w14:textId="13D622A6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B11EF1">
        <w:rPr>
          <w:sz w:val="28"/>
          <w:szCs w:val="28"/>
        </w:rPr>
        <w:t xml:space="preserve">ый </w:t>
      </w:r>
      <w:r w:rsidR="00B11EF1" w:rsidRPr="00B11EF1">
        <w:rPr>
          <w:sz w:val="28"/>
          <w:szCs w:val="28"/>
        </w:rPr>
        <w:t>Владимир Николаевич</w:t>
      </w:r>
      <w:r>
        <w:rPr>
          <w:sz w:val="28"/>
          <w:szCs w:val="28"/>
        </w:rPr>
        <w:t>!</w:t>
      </w:r>
    </w:p>
    <w:p w14:paraId="18503B36" w14:textId="22674324" w:rsidR="00B11EF1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1. Тема заявлена слишком </w:t>
      </w:r>
      <w:r w:rsidR="00B11EF1">
        <w:rPr>
          <w:sz w:val="28"/>
          <w:szCs w:val="28"/>
        </w:rPr>
        <w:t xml:space="preserve">абстрактно и примитивно сформулирована (польза и вред – категории для начальной школы). Вы рассматриваете не все типы электронных учебников, </w:t>
      </w:r>
      <w:proofErr w:type="gramStart"/>
      <w:r w:rsidR="00B11EF1">
        <w:rPr>
          <w:sz w:val="28"/>
          <w:szCs w:val="28"/>
        </w:rPr>
        <w:t>т.к.</w:t>
      </w:r>
      <w:proofErr w:type="gramEnd"/>
      <w:r w:rsidR="00B11EF1">
        <w:rPr>
          <w:sz w:val="28"/>
          <w:szCs w:val="28"/>
        </w:rPr>
        <w:t xml:space="preserve"> у вас нет  классификации, и не на всей планете, а применительно к особой ситуации </w:t>
      </w:r>
      <w:proofErr w:type="spellStart"/>
      <w:r w:rsidR="00B11EF1">
        <w:rPr>
          <w:sz w:val="28"/>
          <w:szCs w:val="28"/>
        </w:rPr>
        <w:t>Байкита</w:t>
      </w:r>
      <w:proofErr w:type="spellEnd"/>
      <w:r w:rsidR="00B11E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11EF1">
        <w:rPr>
          <w:sz w:val="28"/>
          <w:szCs w:val="28"/>
        </w:rPr>
        <w:t xml:space="preserve">Наверное, имело смысл обозначить специфику этой ситуации, включая трудности со связью. Рекомендую конкретизировать тему при подготовке доклада. </w:t>
      </w:r>
      <w:proofErr w:type="gramStart"/>
      <w:r w:rsidR="00B11EF1">
        <w:rPr>
          <w:sz w:val="28"/>
          <w:szCs w:val="28"/>
        </w:rPr>
        <w:t>По возможности,</w:t>
      </w:r>
      <w:proofErr w:type="gramEnd"/>
      <w:r w:rsidR="00B11EF1">
        <w:rPr>
          <w:sz w:val="28"/>
          <w:szCs w:val="28"/>
        </w:rPr>
        <w:t xml:space="preserve"> следует уточнить гипотезу, т.к понятие «польза» у вас не определено.</w:t>
      </w:r>
    </w:p>
    <w:p w14:paraId="39835D41" w14:textId="1EA40820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1EF1">
        <w:rPr>
          <w:sz w:val="28"/>
          <w:szCs w:val="28"/>
        </w:rPr>
        <w:t xml:space="preserve">Отсутствие характеристики бумажных и электронных материалов не позволяет оценить эксперимент в практической части. Привлекательность электронного учебника может быть связана не с самой формой учебника, как таковой, а с новизной ситуации. </w:t>
      </w:r>
    </w:p>
    <w:p w14:paraId="2C7F2B5A" w14:textId="23FA5649" w:rsidR="001D4FE9" w:rsidRDefault="001D4FE9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4. Работу можно отнести к типу «исследовательский реферат», </w:t>
      </w:r>
      <w:proofErr w:type="gramStart"/>
      <w:r>
        <w:rPr>
          <w:sz w:val="28"/>
          <w:szCs w:val="28"/>
        </w:rPr>
        <w:t>т.к.</w:t>
      </w:r>
      <w:proofErr w:type="gramEnd"/>
      <w:r>
        <w:rPr>
          <w:sz w:val="28"/>
          <w:szCs w:val="28"/>
        </w:rPr>
        <w:t xml:space="preserve"> в ней, фактически, только, поставлена проблема дальнейшего исследования</w:t>
      </w:r>
      <w:r w:rsidR="009C34F6">
        <w:rPr>
          <w:sz w:val="28"/>
          <w:szCs w:val="28"/>
        </w:rPr>
        <w:t xml:space="preserve"> – каким должен быть электронный учебник в </w:t>
      </w:r>
      <w:proofErr w:type="spellStart"/>
      <w:r w:rsidR="009C34F6">
        <w:rPr>
          <w:sz w:val="28"/>
          <w:szCs w:val="28"/>
        </w:rPr>
        <w:t>Байкитской</w:t>
      </w:r>
      <w:proofErr w:type="spellEnd"/>
      <w:r w:rsidR="009C34F6">
        <w:rPr>
          <w:sz w:val="28"/>
          <w:szCs w:val="28"/>
        </w:rPr>
        <w:t xml:space="preserve"> школе</w:t>
      </w:r>
      <w:r>
        <w:rPr>
          <w:sz w:val="28"/>
          <w:szCs w:val="28"/>
        </w:rPr>
        <w:t xml:space="preserve">. Рекомендую продолжить эту тему со следующими поколениями школьников, сделав акцент на анализ </w:t>
      </w:r>
      <w:r w:rsidR="009C34F6">
        <w:rPr>
          <w:sz w:val="28"/>
          <w:szCs w:val="28"/>
        </w:rPr>
        <w:t xml:space="preserve">типов электронных учебников и возможности разработки автономных учебников для </w:t>
      </w:r>
      <w:proofErr w:type="spellStart"/>
      <w:r w:rsidR="009C34F6">
        <w:rPr>
          <w:sz w:val="28"/>
          <w:szCs w:val="28"/>
        </w:rPr>
        <w:t>Байкитской</w:t>
      </w:r>
      <w:proofErr w:type="spellEnd"/>
      <w:r w:rsidR="009C34F6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14:paraId="7623529D" w14:textId="442544E0" w:rsidR="001D4FE9" w:rsidRDefault="001D4FE9" w:rsidP="002811CA">
      <w:pPr>
        <w:rPr>
          <w:sz w:val="28"/>
          <w:szCs w:val="28"/>
        </w:rPr>
      </w:pPr>
    </w:p>
    <w:p w14:paraId="2E5AE843" w14:textId="002AA0E9" w:rsidR="003F77E1" w:rsidRDefault="003F77E1" w:rsidP="001D4FE9">
      <w:pPr>
        <w:rPr>
          <w:sz w:val="28"/>
          <w:szCs w:val="28"/>
        </w:rPr>
      </w:pPr>
    </w:p>
    <w:p w14:paraId="7E6BA949" w14:textId="034A60E4" w:rsidR="003F77E1" w:rsidRDefault="003F77E1" w:rsidP="001D4FE9">
      <w:pPr>
        <w:rPr>
          <w:sz w:val="28"/>
          <w:szCs w:val="28"/>
        </w:rPr>
      </w:pPr>
    </w:p>
    <w:p w14:paraId="5B786B00" w14:textId="5E9E40F0" w:rsidR="003F77E1" w:rsidRDefault="003F77E1" w:rsidP="009C34F6">
      <w:pPr>
        <w:rPr>
          <w:sz w:val="28"/>
          <w:szCs w:val="28"/>
        </w:rPr>
      </w:pPr>
      <w:r w:rsidRPr="003F77E1">
        <w:rPr>
          <w:sz w:val="28"/>
          <w:szCs w:val="28"/>
        </w:rPr>
        <w:lastRenderedPageBreak/>
        <w:t>Текст работы у вас, в</w:t>
      </w:r>
      <w:r w:rsidR="009C34F6">
        <w:rPr>
          <w:sz w:val="28"/>
          <w:szCs w:val="28"/>
        </w:rPr>
        <w:t>о многом</w:t>
      </w:r>
      <w:r w:rsidRPr="003F77E1">
        <w:rPr>
          <w:sz w:val="28"/>
          <w:szCs w:val="28"/>
        </w:rPr>
        <w:t xml:space="preserve"> заимствован. Это легко проверить с помощью любой бесплатной системы «антиплагиат», например, </w:t>
      </w:r>
      <w:hyperlink r:id="rId5" w:history="1">
        <w:r w:rsidRPr="00E74DBB">
          <w:rPr>
            <w:rStyle w:val="a9"/>
            <w:sz w:val="28"/>
            <w:szCs w:val="28"/>
          </w:rPr>
          <w:t>https://text.ru/antiplagiat/unauthorized</w:t>
        </w:r>
      </w:hyperlink>
      <w:r w:rsidRPr="003F77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77E1">
        <w:rPr>
          <w:sz w:val="28"/>
          <w:szCs w:val="28"/>
        </w:rPr>
        <w:t xml:space="preserve"> </w:t>
      </w:r>
      <w:r>
        <w:rPr>
          <w:sz w:val="28"/>
          <w:szCs w:val="28"/>
        </w:rPr>
        <w:t>В приведенн</w:t>
      </w:r>
      <w:r w:rsidR="00852A79">
        <w:rPr>
          <w:sz w:val="28"/>
          <w:szCs w:val="28"/>
        </w:rPr>
        <w:t>ой</w:t>
      </w:r>
      <w:r>
        <w:rPr>
          <w:sz w:val="28"/>
          <w:szCs w:val="28"/>
        </w:rPr>
        <w:t xml:space="preserve"> ниже част</w:t>
      </w:r>
      <w:r w:rsidR="00852A79">
        <w:rPr>
          <w:sz w:val="28"/>
          <w:szCs w:val="28"/>
        </w:rPr>
        <w:t>и</w:t>
      </w:r>
      <w:r>
        <w:rPr>
          <w:sz w:val="28"/>
          <w:szCs w:val="28"/>
        </w:rPr>
        <w:t xml:space="preserve"> у вас </w:t>
      </w:r>
      <w:r w:rsidRPr="003F77E1">
        <w:rPr>
          <w:sz w:val="28"/>
          <w:szCs w:val="28"/>
        </w:rPr>
        <w:t xml:space="preserve"> содержится </w:t>
      </w:r>
      <w:r w:rsidR="00852A79">
        <w:rPr>
          <w:sz w:val="28"/>
          <w:szCs w:val="28"/>
        </w:rPr>
        <w:t>всего</w:t>
      </w:r>
      <w:r w:rsidRPr="003F77E1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3F77E1">
        <w:rPr>
          <w:sz w:val="28"/>
          <w:szCs w:val="28"/>
        </w:rPr>
        <w:t>% самостоятельно написанного теста. Это очень мало даже для обычного реферата</w:t>
      </w:r>
      <w:r w:rsidR="00852A79">
        <w:rPr>
          <w:sz w:val="28"/>
          <w:szCs w:val="28"/>
        </w:rPr>
        <w:t xml:space="preserve">. </w:t>
      </w:r>
      <w:r w:rsidRPr="003F77E1">
        <w:rPr>
          <w:sz w:val="28"/>
          <w:szCs w:val="28"/>
        </w:rPr>
        <w:t xml:space="preserve"> Поэтому оценить, действительно ли </w:t>
      </w:r>
      <w:r w:rsidR="009C34F6">
        <w:rPr>
          <w:sz w:val="28"/>
          <w:szCs w:val="28"/>
        </w:rPr>
        <w:t>Андрей</w:t>
      </w:r>
      <w:r w:rsidRPr="003F77E1">
        <w:rPr>
          <w:sz w:val="28"/>
          <w:szCs w:val="28"/>
        </w:rPr>
        <w:t xml:space="preserve"> глубоко разобрал</w:t>
      </w:r>
      <w:r>
        <w:rPr>
          <w:sz w:val="28"/>
          <w:szCs w:val="28"/>
        </w:rPr>
        <w:t>ся</w:t>
      </w:r>
      <w:r w:rsidR="00852A79">
        <w:rPr>
          <w:sz w:val="28"/>
          <w:szCs w:val="28"/>
        </w:rPr>
        <w:t xml:space="preserve"> </w:t>
      </w:r>
      <w:r w:rsidRPr="003F77E1">
        <w:rPr>
          <w:sz w:val="28"/>
          <w:szCs w:val="28"/>
        </w:rPr>
        <w:t xml:space="preserve">в теме, выполняя эту работу, невозможно. </w:t>
      </w:r>
    </w:p>
    <w:p w14:paraId="189BD63D" w14:textId="59137B92" w:rsidR="003F77E1" w:rsidRDefault="003F77E1" w:rsidP="003F77E1">
      <w:pPr>
        <w:ind w:firstLine="0"/>
        <w:rPr>
          <w:sz w:val="28"/>
          <w:szCs w:val="28"/>
        </w:rPr>
      </w:pPr>
      <w:r w:rsidRPr="003F77E1">
        <w:rPr>
          <w:noProof/>
          <w:sz w:val="28"/>
          <w:szCs w:val="28"/>
        </w:rPr>
        <w:drawing>
          <wp:inline distT="0" distB="0" distL="0" distR="0" wp14:anchorId="5810361A" wp14:editId="1771EF04">
            <wp:extent cx="3819299" cy="386257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6168" cy="388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CDAB" w14:textId="77777777" w:rsidR="003F77E1" w:rsidRDefault="003F77E1" w:rsidP="001D4FE9">
      <w:pPr>
        <w:rPr>
          <w:sz w:val="28"/>
          <w:szCs w:val="28"/>
        </w:rPr>
      </w:pPr>
    </w:p>
    <w:p w14:paraId="307265C7" w14:textId="77777777" w:rsidR="003F77E1" w:rsidRDefault="003F77E1" w:rsidP="001D4FE9">
      <w:pPr>
        <w:rPr>
          <w:sz w:val="28"/>
          <w:szCs w:val="28"/>
        </w:rPr>
      </w:pPr>
    </w:p>
    <w:p w14:paraId="3C1BAC66" w14:textId="54D54E2B" w:rsidR="001D4FE9" w:rsidRP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не забыть показать, каков вклад </w:t>
      </w:r>
      <w:r w:rsidR="009C34F6">
        <w:rPr>
          <w:sz w:val="28"/>
          <w:szCs w:val="28"/>
        </w:rPr>
        <w:t>Андрея</w:t>
      </w:r>
      <w:r w:rsidRPr="001D4FE9">
        <w:rPr>
          <w:sz w:val="28"/>
          <w:szCs w:val="28"/>
        </w:rPr>
        <w:t xml:space="preserve">, чему он научился. А в чём состоял вклад в работу руководителя? Уделить внимание </w:t>
      </w:r>
      <w:r w:rsidR="009C34F6">
        <w:rPr>
          <w:sz w:val="28"/>
          <w:szCs w:val="28"/>
        </w:rPr>
        <w:t>системному</w:t>
      </w:r>
      <w:r w:rsidRPr="001D4FE9">
        <w:rPr>
          <w:sz w:val="28"/>
          <w:szCs w:val="28"/>
        </w:rPr>
        <w:t xml:space="preserve"> изложению </w:t>
      </w:r>
      <w:r w:rsidR="009C34F6">
        <w:rPr>
          <w:sz w:val="28"/>
          <w:szCs w:val="28"/>
        </w:rPr>
        <w:t xml:space="preserve">представленной в работе информации (возможно, в форме схем или ментальных карт) </w:t>
      </w:r>
      <w:r>
        <w:rPr>
          <w:sz w:val="28"/>
          <w:szCs w:val="28"/>
        </w:rPr>
        <w:t>и</w:t>
      </w:r>
      <w:r w:rsidRPr="001D4FE9">
        <w:rPr>
          <w:sz w:val="28"/>
          <w:szCs w:val="28"/>
        </w:rPr>
        <w:t xml:space="preserve"> </w:t>
      </w:r>
      <w:r w:rsidR="009C34F6">
        <w:rPr>
          <w:sz w:val="28"/>
          <w:szCs w:val="28"/>
        </w:rPr>
        <w:t xml:space="preserve">самостоятельным </w:t>
      </w:r>
      <w:r w:rsidRPr="001D4FE9">
        <w:rPr>
          <w:sz w:val="28"/>
          <w:szCs w:val="28"/>
        </w:rPr>
        <w:t xml:space="preserve">выводам из </w:t>
      </w:r>
      <w:r>
        <w:rPr>
          <w:sz w:val="28"/>
          <w:szCs w:val="28"/>
        </w:rPr>
        <w:t>собранной информации</w:t>
      </w:r>
      <w:r w:rsidRPr="001D4FE9">
        <w:rPr>
          <w:sz w:val="28"/>
          <w:szCs w:val="28"/>
        </w:rPr>
        <w:t>.</w:t>
      </w:r>
    </w:p>
    <w:p w14:paraId="0CB1A20B" w14:textId="77777777" w:rsidR="001D4FE9" w:rsidRPr="001D4FE9" w:rsidRDefault="001D4FE9" w:rsidP="001D4FE9">
      <w:pPr>
        <w:rPr>
          <w:sz w:val="28"/>
          <w:szCs w:val="28"/>
        </w:rPr>
      </w:pPr>
    </w:p>
    <w:p w14:paraId="15A2436F" w14:textId="77777777" w:rsidR="001D4FE9" w:rsidRPr="001D4FE9" w:rsidRDefault="001D4FE9" w:rsidP="001D4FE9">
      <w:pPr>
        <w:rPr>
          <w:sz w:val="28"/>
          <w:szCs w:val="28"/>
        </w:rPr>
      </w:pPr>
    </w:p>
    <w:p w14:paraId="64D01852" w14:textId="0D01BF16" w:rsid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>Успехов!</w:t>
      </w:r>
    </w:p>
    <w:p w14:paraId="3FFB2A66" w14:textId="77777777" w:rsidR="00C0754F" w:rsidRDefault="00C0754F" w:rsidP="002811CA">
      <w:pPr>
        <w:rPr>
          <w:sz w:val="28"/>
          <w:szCs w:val="28"/>
        </w:rPr>
      </w:pPr>
    </w:p>
    <w:p w14:paraId="5E1FB2AB" w14:textId="77777777" w:rsidR="00C0754F" w:rsidRDefault="00C0754F" w:rsidP="002811CA">
      <w:pPr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1B44603A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</w:t>
            </w:r>
            <w:proofErr w:type="spellStart"/>
            <w:r w:rsidRPr="007F2269">
              <w:rPr>
                <w:rFonts w:eastAsia="Calibri"/>
                <w:sz w:val="20"/>
              </w:rPr>
              <w:t>тд</w:t>
            </w:r>
            <w:proofErr w:type="spellEnd"/>
            <w:r w:rsidRPr="007F2269">
              <w:rPr>
                <w:rFonts w:eastAsia="Calibri"/>
                <w:sz w:val="20"/>
              </w:rPr>
              <w:t>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217F89D8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7F3DC7F6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002D2D85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5B8563BC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4413695A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0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</w:t>
            </w:r>
            <w:proofErr w:type="gramStart"/>
            <w:r w:rsidRPr="007F2269">
              <w:rPr>
                <w:rFonts w:eastAsia="Calibri"/>
                <w:bCs/>
                <w:sz w:val="20"/>
              </w:rPr>
              <w:t>т.д.</w:t>
            </w:r>
            <w:proofErr w:type="gramEnd"/>
            <w:r w:rsidRPr="007F2269">
              <w:rPr>
                <w:rFonts w:eastAsia="Calibri"/>
                <w:bCs/>
                <w:sz w:val="20"/>
              </w:rPr>
              <w:t>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79505E6C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02A16AE2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7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2793A"/>
    <w:rsid w:val="0015125E"/>
    <w:rsid w:val="00157D76"/>
    <w:rsid w:val="00174C68"/>
    <w:rsid w:val="001A14F1"/>
    <w:rsid w:val="001D4FE9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3F77E1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852A79"/>
    <w:rsid w:val="00904553"/>
    <w:rsid w:val="00907AD3"/>
    <w:rsid w:val="00920D60"/>
    <w:rsid w:val="00927176"/>
    <w:rsid w:val="00935409"/>
    <w:rsid w:val="00966312"/>
    <w:rsid w:val="009801D8"/>
    <w:rsid w:val="009820CF"/>
    <w:rsid w:val="009C34F6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1EF1"/>
    <w:rsid w:val="00B166F6"/>
    <w:rsid w:val="00B27664"/>
    <w:rsid w:val="00BE151C"/>
    <w:rsid w:val="00BE6BFC"/>
    <w:rsid w:val="00C0754F"/>
    <w:rsid w:val="00C16AD8"/>
    <w:rsid w:val="00C744B6"/>
    <w:rsid w:val="00CB1508"/>
    <w:rsid w:val="00CF4F63"/>
    <w:rsid w:val="00D04FD2"/>
    <w:rsid w:val="00D0635C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F77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7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58</cp:revision>
  <cp:lastPrinted>2018-02-08T03:58:00Z</cp:lastPrinted>
  <dcterms:created xsi:type="dcterms:W3CDTF">2018-01-21T11:22:00Z</dcterms:created>
  <dcterms:modified xsi:type="dcterms:W3CDTF">2021-03-09T09:23:00Z</dcterms:modified>
</cp:coreProperties>
</file>